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9ED9">
      <w:pPr>
        <w:pStyle w:val="2"/>
        <w:spacing w:after="0" w:line="360" w:lineRule="auto"/>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移动查房推车</w:t>
      </w:r>
    </w:p>
    <w:p w14:paraId="5F0F3375">
      <w:pPr>
        <w:pStyle w:val="2"/>
        <w:spacing w:after="0"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采购调研</w:t>
      </w:r>
      <w:r>
        <w:rPr>
          <w:rFonts w:hint="eastAsia" w:ascii="方正小标宋简体" w:hAnsi="方正小标宋简体" w:eastAsia="方正小标宋简体" w:cs="方正小标宋简体"/>
          <w:b w:val="0"/>
          <w:kern w:val="2"/>
          <w:szCs w:val="44"/>
        </w:rPr>
        <w:t>公告</w:t>
      </w:r>
    </w:p>
    <w:p w14:paraId="7116485E">
      <w:pPr>
        <w:widowControl/>
        <w:shd w:val="clear" w:color="auto" w:fill="FFFFFF"/>
        <w:adjustRightInd w:val="0"/>
        <w:snapToGrid w:val="0"/>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2CB1B03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D6A106C">
            <w:pPr>
              <w:pStyle w:val="8"/>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124A96">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C3332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DF1457">
            <w:pPr>
              <w:widowControl/>
              <w:spacing w:after="0"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74E189">
            <w:pPr>
              <w:widowControl/>
              <w:spacing w:after="0"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移动查房推车</w:t>
            </w:r>
          </w:p>
        </w:tc>
      </w:tr>
      <w:tr w14:paraId="592B62A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B2D32D">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DAAC2C">
            <w:pPr>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71FFDEF3">
            <w:pPr>
              <w:widowControl/>
              <w:spacing w:after="0"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14:paraId="53BF95A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A33298">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430A0E">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545FC0E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EB9E5F">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497B80">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97FE9D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12CB8F">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A41AE4">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7C725A6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4CF73E">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AE5A7C">
            <w:pPr>
              <w:widowControl/>
              <w:shd w:val="clear" w:color="auto" w:fill="FFFFFF"/>
              <w:adjustRightInd w:val="0"/>
              <w:snapToGrid w:val="0"/>
              <w:spacing w:after="0"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3C79DA48">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7F91E25B">
      <w:pPr>
        <w:widowControl/>
        <w:shd w:val="clear" w:color="auto" w:fill="FFFFFF"/>
        <w:spacing w:after="0"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1D8DA5D0">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33A2B6FC">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4C9AB3CC">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郑工</w:t>
      </w:r>
    </w:p>
    <w:p w14:paraId="10B93D88">
      <w:pPr>
        <w:pStyle w:val="12"/>
        <w:spacing w:after="0" w:line="360" w:lineRule="auto"/>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0F72AF1B">
      <w:pPr>
        <w:widowControl/>
        <w:shd w:val="clear" w:color="auto" w:fill="FFFFFF"/>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Spec="center" w:tblpY="283"/>
        <w:tblOverlap w:val="never"/>
        <w:tblW w:w="8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3178"/>
        <w:gridCol w:w="1590"/>
        <w:gridCol w:w="1756"/>
      </w:tblGrid>
      <w:tr w14:paraId="2F95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2041" w:type="dxa"/>
            <w:vAlign w:val="top"/>
          </w:tcPr>
          <w:p w14:paraId="1BF6A6C6">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top"/>
          </w:tcPr>
          <w:p w14:paraId="734BD9A1">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top"/>
          </w:tcPr>
          <w:p w14:paraId="3CE31F64">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756" w:type="dxa"/>
            <w:vAlign w:val="top"/>
          </w:tcPr>
          <w:p w14:paraId="2E00666A">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2667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2041" w:type="dxa"/>
            <w:vAlign w:val="center"/>
          </w:tcPr>
          <w:p w14:paraId="167FC33C">
            <w:pPr>
              <w:widowControl/>
              <w:spacing w:after="0" w:line="360" w:lineRule="auto"/>
              <w:jc w:val="center"/>
              <w:rPr>
                <w:rFonts w:ascii="仿宋_GB2312" w:hAnsi="仿宋_GB2312" w:eastAsia="仿宋_GB2312" w:cs="仿宋_GB2312"/>
                <w:sz w:val="32"/>
                <w:szCs w:val="32"/>
              </w:rPr>
            </w:pPr>
            <w:r>
              <w:rPr>
                <w:rFonts w:hint="eastAsia" w:ascii="宋体" w:hAnsi="宋体" w:cs="宋体"/>
                <w:b/>
                <w:bCs/>
                <w:color w:val="000000"/>
                <w:kern w:val="0"/>
                <w:sz w:val="24"/>
              </w:rPr>
              <w:t>（一）</w:t>
            </w:r>
          </w:p>
        </w:tc>
        <w:tc>
          <w:tcPr>
            <w:tcW w:w="3178" w:type="dxa"/>
            <w:vAlign w:val="center"/>
          </w:tcPr>
          <w:p w14:paraId="1748BD7E">
            <w:pPr>
              <w:spacing w:after="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移动查房推车</w:t>
            </w:r>
          </w:p>
        </w:tc>
        <w:tc>
          <w:tcPr>
            <w:tcW w:w="1590" w:type="dxa"/>
            <w:vAlign w:val="center"/>
          </w:tcPr>
          <w:p w14:paraId="1FE07D27">
            <w:pPr>
              <w:spacing w:after="0" w:line="360" w:lineRule="auto"/>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35(暂定)</w:t>
            </w:r>
            <w:bookmarkStart w:id="1" w:name="_GoBack"/>
            <w:bookmarkEnd w:id="1"/>
          </w:p>
        </w:tc>
        <w:tc>
          <w:tcPr>
            <w:tcW w:w="1756" w:type="dxa"/>
            <w:vAlign w:val="center"/>
          </w:tcPr>
          <w:p w14:paraId="46C703FA">
            <w:pPr>
              <w:spacing w:after="0" w:line="360" w:lineRule="auto"/>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87.5</w:t>
            </w:r>
          </w:p>
        </w:tc>
      </w:tr>
    </w:tbl>
    <w:p w14:paraId="340FDF49"/>
    <w:p w14:paraId="443E0721">
      <w:pPr>
        <w:keepNext/>
        <w:widowControl/>
        <w:numPr>
          <w:ilvl w:val="0"/>
          <w:numId w:val="1"/>
        </w:numPr>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技术功能及服务要求（以“★”标示的内容为不允许负偏离的实质性要求）</w:t>
      </w:r>
    </w:p>
    <w:p w14:paraId="54D817F4">
      <w:pPr>
        <w:numPr>
          <w:ilvl w:val="0"/>
          <w:numId w:val="2"/>
        </w:numPr>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符合人机工程学，符合医护人员的日常工作习惯</w:t>
      </w:r>
      <w:r>
        <w:rPr>
          <w:rFonts w:hint="eastAsia" w:ascii="仿宋" w:hAnsi="仿宋" w:eastAsia="仿宋" w:cs="宋体"/>
          <w:sz w:val="28"/>
          <w:szCs w:val="28"/>
          <w:lang w:eastAsia="zh-CN"/>
        </w:rPr>
        <w:t>，</w:t>
      </w:r>
      <w:r>
        <w:rPr>
          <w:rFonts w:hint="eastAsia" w:ascii="仿宋" w:hAnsi="仿宋" w:eastAsia="仿宋" w:cs="宋体"/>
          <w:sz w:val="28"/>
          <w:szCs w:val="28"/>
        </w:rPr>
        <w:t>自带的WiFi信号，台面</w:t>
      </w:r>
      <w:r>
        <w:rPr>
          <w:rFonts w:hint="eastAsia" w:ascii="仿宋" w:hAnsi="仿宋" w:eastAsia="仿宋" w:cs="宋体"/>
          <w:sz w:val="28"/>
          <w:szCs w:val="28"/>
          <w:lang w:val="en-US" w:eastAsia="zh-CN"/>
        </w:rPr>
        <w:t>可升降</w:t>
      </w:r>
      <w:r>
        <w:rPr>
          <w:rFonts w:hint="eastAsia" w:ascii="仿宋" w:hAnsi="仿宋" w:eastAsia="仿宋" w:cs="宋体"/>
          <w:sz w:val="28"/>
          <w:szCs w:val="28"/>
          <w:lang w:eastAsia="zh-CN"/>
        </w:rPr>
        <w:t>；</w:t>
      </w:r>
    </w:p>
    <w:p w14:paraId="1294E330">
      <w:pPr>
        <w:numPr>
          <w:ilvl w:val="0"/>
          <w:numId w:val="2"/>
        </w:numPr>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台车配备2个储物柜（带锁）</w:t>
      </w:r>
      <w:r>
        <w:rPr>
          <w:rFonts w:hint="eastAsia" w:ascii="仿宋" w:hAnsi="仿宋" w:eastAsia="仿宋" w:cs="宋体"/>
          <w:sz w:val="28"/>
          <w:szCs w:val="28"/>
          <w:lang w:eastAsia="zh-CN"/>
        </w:rPr>
        <w:t>；</w:t>
      </w:r>
    </w:p>
    <w:p w14:paraId="5B4F2B03">
      <w:pPr>
        <w:numPr>
          <w:ilvl w:val="0"/>
          <w:numId w:val="2"/>
        </w:numPr>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台车配备的</w:t>
      </w:r>
      <w:r>
        <w:rPr>
          <w:rFonts w:hint="eastAsia" w:ascii="仿宋" w:hAnsi="仿宋" w:eastAsia="仿宋" w:cs="宋体"/>
          <w:sz w:val="28"/>
          <w:szCs w:val="28"/>
          <w:lang w:val="en-US" w:eastAsia="zh-CN"/>
        </w:rPr>
        <w:t>计算机</w:t>
      </w:r>
      <w:r>
        <w:rPr>
          <w:rFonts w:hint="eastAsia" w:ascii="仿宋" w:hAnsi="仿宋" w:eastAsia="仿宋" w:cs="宋体"/>
          <w:sz w:val="28"/>
          <w:szCs w:val="28"/>
        </w:rPr>
        <w:t>可嵌入台车，不</w:t>
      </w:r>
      <w:r>
        <w:rPr>
          <w:rFonts w:hint="eastAsia" w:ascii="仿宋" w:hAnsi="仿宋" w:eastAsia="仿宋" w:cs="宋体"/>
          <w:sz w:val="28"/>
          <w:szCs w:val="28"/>
          <w:lang w:val="en-US" w:eastAsia="zh-CN"/>
        </w:rPr>
        <w:t>另行</w:t>
      </w:r>
      <w:r>
        <w:rPr>
          <w:rFonts w:hint="eastAsia" w:ascii="仿宋" w:hAnsi="仿宋" w:eastAsia="仿宋" w:cs="宋体"/>
          <w:sz w:val="28"/>
          <w:szCs w:val="28"/>
        </w:rPr>
        <w:t>外挂</w:t>
      </w:r>
      <w:r>
        <w:rPr>
          <w:rFonts w:hint="eastAsia" w:ascii="仿宋" w:hAnsi="仿宋" w:eastAsia="仿宋" w:cs="宋体"/>
          <w:sz w:val="28"/>
          <w:szCs w:val="28"/>
          <w:lang w:eastAsia="zh-CN"/>
        </w:rPr>
        <w:t>；</w:t>
      </w:r>
    </w:p>
    <w:p w14:paraId="7EE499BB">
      <w:pPr>
        <w:numPr>
          <w:ilvl w:val="0"/>
          <w:numId w:val="2"/>
        </w:numPr>
        <w:spacing w:line="440" w:lineRule="exact"/>
        <w:ind w:left="357" w:firstLine="0"/>
        <w:rPr>
          <w:rFonts w:hint="default" w:ascii="仿宋" w:hAnsi="仿宋" w:eastAsia="仿宋" w:cs="宋体"/>
          <w:sz w:val="28"/>
          <w:szCs w:val="28"/>
          <w:lang w:val="en-US"/>
        </w:rPr>
      </w:pPr>
      <w:r>
        <w:rPr>
          <w:rFonts w:hint="default" w:ascii="仿宋" w:hAnsi="仿宋" w:eastAsia="仿宋"/>
          <w:sz w:val="28"/>
          <w:szCs w:val="28"/>
          <w:lang w:val="en-US"/>
        </w:rPr>
        <w:t>台车</w:t>
      </w:r>
      <w:r>
        <w:rPr>
          <w:rFonts w:hint="eastAsia" w:ascii="仿宋" w:hAnsi="仿宋" w:eastAsia="仿宋"/>
          <w:sz w:val="28"/>
          <w:szCs w:val="28"/>
        </w:rPr>
        <w:t>配备的</w:t>
      </w:r>
      <w:r>
        <w:rPr>
          <w:rFonts w:hint="eastAsia" w:ascii="仿宋" w:hAnsi="仿宋" w:eastAsia="仿宋" w:cs="宋体"/>
          <w:sz w:val="28"/>
          <w:szCs w:val="28"/>
          <w:lang w:val="en-US" w:eastAsia="zh-CN"/>
        </w:rPr>
        <w:t>计算机</w:t>
      </w:r>
      <w:r>
        <w:rPr>
          <w:rFonts w:hint="eastAsia" w:ascii="仿宋" w:hAnsi="仿宋" w:eastAsia="仿宋"/>
          <w:sz w:val="28"/>
          <w:szCs w:val="28"/>
        </w:rPr>
        <w:t>需提供相关3C证书、节能产品认证证书</w:t>
      </w:r>
      <w:r>
        <w:rPr>
          <w:rFonts w:hint="eastAsia" w:ascii="仿宋" w:hAnsi="仿宋" w:eastAsia="仿宋"/>
          <w:sz w:val="28"/>
          <w:szCs w:val="28"/>
          <w:lang w:eastAsia="zh-CN"/>
        </w:rPr>
        <w:t>；</w:t>
      </w:r>
      <w:r>
        <w:rPr>
          <w:rFonts w:hint="eastAsia" w:ascii="仿宋" w:hAnsi="仿宋" w:eastAsia="仿宋"/>
          <w:sz w:val="28"/>
          <w:szCs w:val="28"/>
        </w:rPr>
        <w:t>台车</w:t>
      </w:r>
      <w:r>
        <w:rPr>
          <w:rFonts w:hint="eastAsia" w:ascii="仿宋" w:hAnsi="仿宋" w:eastAsia="仿宋" w:cs="宋体"/>
          <w:sz w:val="28"/>
          <w:szCs w:val="28"/>
          <w:lang w:val="en-US" w:eastAsia="zh-CN"/>
        </w:rPr>
        <w:t>配置计算机</w:t>
      </w:r>
      <w:r>
        <w:rPr>
          <w:rFonts w:hint="eastAsia" w:ascii="仿宋" w:hAnsi="仿宋" w:eastAsia="仿宋" w:cs="宋体"/>
          <w:sz w:val="28"/>
          <w:szCs w:val="28"/>
        </w:rPr>
        <w:t>噪声需符合</w:t>
      </w:r>
      <w:r>
        <w:rPr>
          <w:rFonts w:hint="eastAsia" w:ascii="仿宋" w:hAnsi="仿宋" w:eastAsia="仿宋" w:cs="宋体"/>
          <w:sz w:val="28"/>
          <w:szCs w:val="28"/>
          <w:lang w:val="en-US" w:eastAsia="zh-CN"/>
        </w:rPr>
        <w:t>标准</w:t>
      </w:r>
      <w:r>
        <w:rPr>
          <w:rFonts w:hint="eastAsia" w:ascii="仿宋" w:hAnsi="仿宋" w:eastAsia="仿宋" w:cs="宋体"/>
          <w:sz w:val="28"/>
          <w:szCs w:val="28"/>
        </w:rPr>
        <w:t>, 并提供相关检测合格</w:t>
      </w:r>
      <w:r>
        <w:rPr>
          <w:rFonts w:hint="eastAsia" w:ascii="仿宋" w:hAnsi="仿宋" w:eastAsia="仿宋"/>
          <w:sz w:val="28"/>
          <w:szCs w:val="28"/>
        </w:rPr>
        <w:t>证书</w:t>
      </w:r>
      <w:r>
        <w:rPr>
          <w:rFonts w:hint="eastAsia" w:ascii="仿宋" w:hAnsi="仿宋" w:eastAsia="仿宋"/>
          <w:sz w:val="28"/>
          <w:szCs w:val="28"/>
          <w:lang w:eastAsia="zh-CN"/>
        </w:rPr>
        <w:t>；</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68"/>
        <w:gridCol w:w="939"/>
        <w:gridCol w:w="5482"/>
      </w:tblGrid>
      <w:tr w14:paraId="0E3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Align w:val="center"/>
          </w:tcPr>
          <w:p w14:paraId="3D5D3C0C">
            <w:pPr>
              <w:spacing w:line="440" w:lineRule="exact"/>
              <w:jc w:val="center"/>
              <w:rPr>
                <w:rFonts w:hint="eastAsia" w:ascii="仿宋" w:hAnsi="仿宋" w:eastAsia="仿宋"/>
                <w:sz w:val="24"/>
              </w:rPr>
            </w:pPr>
            <w:bookmarkStart w:id="0" w:name="OLE_LINK2"/>
            <w:r>
              <w:rPr>
                <w:rFonts w:hint="eastAsia" w:ascii="仿宋" w:hAnsi="仿宋" w:eastAsia="仿宋"/>
                <w:sz w:val="24"/>
              </w:rPr>
              <w:t>序号</w:t>
            </w:r>
          </w:p>
        </w:tc>
        <w:tc>
          <w:tcPr>
            <w:tcW w:w="1268" w:type="dxa"/>
            <w:vAlign w:val="center"/>
          </w:tcPr>
          <w:p w14:paraId="00FC2336">
            <w:pPr>
              <w:spacing w:line="440" w:lineRule="exact"/>
              <w:jc w:val="center"/>
              <w:rPr>
                <w:rFonts w:hint="eastAsia" w:ascii="仿宋" w:hAnsi="仿宋" w:eastAsia="仿宋"/>
                <w:sz w:val="24"/>
              </w:rPr>
            </w:pPr>
            <w:r>
              <w:rPr>
                <w:rFonts w:hint="eastAsia" w:ascii="仿宋" w:hAnsi="仿宋" w:eastAsia="仿宋" w:cs="Arial"/>
                <w:sz w:val="24"/>
              </w:rPr>
              <w:t>组件架构</w:t>
            </w:r>
          </w:p>
        </w:tc>
        <w:tc>
          <w:tcPr>
            <w:tcW w:w="6421" w:type="dxa"/>
            <w:gridSpan w:val="2"/>
            <w:vAlign w:val="center"/>
          </w:tcPr>
          <w:p w14:paraId="254F7E06">
            <w:pPr>
              <w:spacing w:line="440" w:lineRule="exact"/>
              <w:jc w:val="center"/>
              <w:rPr>
                <w:rFonts w:hint="eastAsia" w:ascii="仿宋" w:hAnsi="仿宋" w:eastAsia="仿宋"/>
                <w:sz w:val="24"/>
              </w:rPr>
            </w:pPr>
            <w:r>
              <w:rPr>
                <w:rFonts w:hint="eastAsia" w:ascii="仿宋" w:hAnsi="仿宋" w:eastAsia="仿宋"/>
                <w:sz w:val="24"/>
              </w:rPr>
              <w:t>技术参数</w:t>
            </w:r>
          </w:p>
        </w:tc>
      </w:tr>
      <w:tr w14:paraId="44D1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restart"/>
            <w:vAlign w:val="center"/>
          </w:tcPr>
          <w:p w14:paraId="24ED1464">
            <w:pPr>
              <w:spacing w:line="440" w:lineRule="exact"/>
              <w:jc w:val="center"/>
              <w:rPr>
                <w:rFonts w:hint="eastAsia" w:ascii="仿宋" w:hAnsi="仿宋" w:eastAsia="仿宋"/>
                <w:sz w:val="24"/>
              </w:rPr>
            </w:pPr>
            <w:r>
              <w:rPr>
                <w:rFonts w:hint="eastAsia" w:ascii="仿宋" w:hAnsi="仿宋" w:eastAsia="仿宋"/>
                <w:sz w:val="24"/>
              </w:rPr>
              <w:t>1.1.1</w:t>
            </w:r>
          </w:p>
        </w:tc>
        <w:tc>
          <w:tcPr>
            <w:tcW w:w="1268" w:type="dxa"/>
            <w:vMerge w:val="restart"/>
            <w:vAlign w:val="center"/>
          </w:tcPr>
          <w:p w14:paraId="619E6E0B">
            <w:pPr>
              <w:spacing w:line="440" w:lineRule="exact"/>
              <w:jc w:val="center"/>
              <w:rPr>
                <w:rFonts w:hint="eastAsia" w:ascii="仿宋" w:hAnsi="仿宋" w:eastAsia="仿宋"/>
                <w:sz w:val="24"/>
              </w:rPr>
            </w:pPr>
            <w:r>
              <w:rPr>
                <w:rFonts w:hint="eastAsia" w:ascii="仿宋" w:hAnsi="仿宋" w:eastAsia="仿宋"/>
                <w:sz w:val="24"/>
              </w:rPr>
              <w:t>车体</w:t>
            </w:r>
          </w:p>
        </w:tc>
        <w:tc>
          <w:tcPr>
            <w:tcW w:w="939" w:type="dxa"/>
            <w:vAlign w:val="center"/>
          </w:tcPr>
          <w:p w14:paraId="11D5B7D4">
            <w:pPr>
              <w:spacing w:line="440" w:lineRule="exact"/>
              <w:jc w:val="center"/>
              <w:rPr>
                <w:rFonts w:hint="eastAsia" w:ascii="仿宋" w:hAnsi="仿宋" w:eastAsia="仿宋"/>
                <w:sz w:val="24"/>
              </w:rPr>
            </w:pPr>
            <w:r>
              <w:rPr>
                <w:rFonts w:hint="eastAsia" w:ascii="仿宋" w:hAnsi="仿宋" w:eastAsia="仿宋"/>
                <w:sz w:val="24"/>
              </w:rPr>
              <w:t>车体</w:t>
            </w:r>
          </w:p>
        </w:tc>
        <w:tc>
          <w:tcPr>
            <w:tcW w:w="5482" w:type="dxa"/>
            <w:vAlign w:val="center"/>
          </w:tcPr>
          <w:p w14:paraId="6EE498B6">
            <w:pPr>
              <w:spacing w:line="288" w:lineRule="auto"/>
              <w:rPr>
                <w:rFonts w:hint="eastAsia" w:ascii="仿宋" w:hAnsi="仿宋" w:eastAsia="仿宋"/>
                <w:color w:val="000000"/>
                <w:sz w:val="24"/>
              </w:rPr>
            </w:pPr>
            <w:r>
              <w:rPr>
                <w:rFonts w:hint="eastAsia" w:ascii="仿宋" w:hAnsi="仿宋" w:eastAsia="仿宋"/>
                <w:color w:val="000000"/>
                <w:sz w:val="24"/>
              </w:rPr>
              <w:t>车体主体由铝型材组成，具有高强度、耐冲击性和长寿命的使用性能，耐受医院常用消毒剂，耐清洗，耐刮擦，抗紫外线</w:t>
            </w:r>
            <w:r>
              <w:rPr>
                <w:rFonts w:hint="eastAsia" w:ascii="仿宋" w:hAnsi="仿宋" w:eastAsia="仿宋"/>
                <w:color w:val="000000"/>
                <w:sz w:val="24"/>
                <w:lang w:eastAsia="zh-CN"/>
              </w:rPr>
              <w:t>（</w:t>
            </w:r>
            <w:r>
              <w:rPr>
                <w:rFonts w:hint="eastAsia" w:ascii="仿宋" w:hAnsi="仿宋" w:eastAsia="仿宋"/>
                <w:color w:val="000000"/>
                <w:sz w:val="24"/>
                <w:lang w:val="en-US" w:eastAsia="zh-CN"/>
              </w:rPr>
              <w:t>提供相应监测报告</w:t>
            </w:r>
            <w:r>
              <w:rPr>
                <w:rFonts w:hint="eastAsia" w:ascii="仿宋" w:hAnsi="仿宋" w:eastAsia="仿宋"/>
                <w:color w:val="000000"/>
                <w:sz w:val="24"/>
                <w:lang w:eastAsia="zh-CN"/>
              </w:rPr>
              <w:t>）。</w:t>
            </w:r>
          </w:p>
          <w:p w14:paraId="467F95E1">
            <w:pPr>
              <w:spacing w:line="288" w:lineRule="auto"/>
              <w:rPr>
                <w:rFonts w:hint="eastAsia" w:ascii="仿宋" w:hAnsi="仿宋" w:eastAsia="仿宋"/>
                <w:color w:val="000000"/>
                <w:sz w:val="24"/>
              </w:rPr>
            </w:pPr>
            <w:r>
              <w:rPr>
                <w:rFonts w:hint="eastAsia" w:ascii="仿宋" w:hAnsi="仿宋" w:eastAsia="仿宋"/>
                <w:color w:val="000000"/>
                <w:sz w:val="24"/>
              </w:rPr>
              <w:t>整车外观简洁</w:t>
            </w:r>
            <w:r>
              <w:rPr>
                <w:rFonts w:hint="eastAsia" w:ascii="仿宋" w:hAnsi="仿宋" w:eastAsia="仿宋"/>
                <w:b/>
                <w:color w:val="000000"/>
                <w:sz w:val="24"/>
              </w:rPr>
              <w:t>（无任何电线外露全部采用隐藏式技术）</w:t>
            </w:r>
            <w:r>
              <w:rPr>
                <w:rFonts w:hint="eastAsia" w:ascii="仿宋" w:hAnsi="仿宋" w:eastAsia="仿宋"/>
                <w:color w:val="000000"/>
                <w:sz w:val="24"/>
              </w:rPr>
              <w:t>、结构牢固，抗冲击、耐腐蚀，无卫生死角、缝隙，便于医院清洁和消毒；</w:t>
            </w:r>
          </w:p>
        </w:tc>
      </w:tr>
      <w:tr w14:paraId="08E9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1057DC71">
            <w:pPr>
              <w:spacing w:line="440" w:lineRule="exact"/>
              <w:jc w:val="center"/>
              <w:rPr>
                <w:rFonts w:hint="eastAsia" w:ascii="仿宋" w:hAnsi="仿宋" w:eastAsia="仿宋"/>
                <w:sz w:val="24"/>
              </w:rPr>
            </w:pPr>
          </w:p>
        </w:tc>
        <w:tc>
          <w:tcPr>
            <w:tcW w:w="1268" w:type="dxa"/>
            <w:vMerge w:val="continue"/>
            <w:vAlign w:val="center"/>
          </w:tcPr>
          <w:p w14:paraId="4C2AC930">
            <w:pPr>
              <w:spacing w:line="440" w:lineRule="exact"/>
              <w:jc w:val="center"/>
              <w:rPr>
                <w:rFonts w:hint="eastAsia" w:ascii="仿宋" w:hAnsi="仿宋" w:eastAsia="仿宋"/>
                <w:sz w:val="24"/>
              </w:rPr>
            </w:pPr>
          </w:p>
        </w:tc>
        <w:tc>
          <w:tcPr>
            <w:tcW w:w="939" w:type="dxa"/>
            <w:vAlign w:val="center"/>
          </w:tcPr>
          <w:p w14:paraId="59454892">
            <w:pPr>
              <w:spacing w:line="440" w:lineRule="exact"/>
              <w:jc w:val="center"/>
              <w:rPr>
                <w:rFonts w:hint="eastAsia" w:ascii="仿宋" w:hAnsi="仿宋" w:eastAsia="仿宋"/>
                <w:sz w:val="24"/>
              </w:rPr>
            </w:pPr>
            <w:r>
              <w:rPr>
                <w:rFonts w:hint="eastAsia" w:ascii="仿宋" w:hAnsi="仿宋" w:eastAsia="仿宋"/>
                <w:sz w:val="24"/>
              </w:rPr>
              <w:t>显示器支架</w:t>
            </w:r>
          </w:p>
        </w:tc>
        <w:tc>
          <w:tcPr>
            <w:tcW w:w="5482" w:type="dxa"/>
            <w:vAlign w:val="center"/>
          </w:tcPr>
          <w:p w14:paraId="1C9FEF01">
            <w:pPr>
              <w:spacing w:line="288" w:lineRule="auto"/>
              <w:rPr>
                <w:rFonts w:hint="eastAsia" w:ascii="仿宋" w:hAnsi="仿宋" w:eastAsia="仿宋"/>
                <w:color w:val="000000"/>
                <w:sz w:val="24"/>
              </w:rPr>
            </w:pPr>
            <w:r>
              <w:rPr>
                <w:rFonts w:hint="eastAsia" w:ascii="仿宋" w:hAnsi="仿宋" w:eastAsia="仿宋"/>
                <w:color w:val="000000"/>
                <w:sz w:val="24"/>
              </w:rPr>
              <w:t>显示器支架为高强度铝合金支架，可360°全方位旋转显示器，有蜂鸣提示音提醒使用人员保存信息，及时充电。</w:t>
            </w:r>
          </w:p>
        </w:tc>
      </w:tr>
      <w:tr w14:paraId="0E3C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3892FC7B">
            <w:pPr>
              <w:spacing w:line="440" w:lineRule="exact"/>
              <w:jc w:val="center"/>
              <w:rPr>
                <w:rFonts w:hint="eastAsia" w:ascii="仿宋" w:hAnsi="仿宋" w:eastAsia="仿宋"/>
                <w:sz w:val="24"/>
              </w:rPr>
            </w:pPr>
          </w:p>
        </w:tc>
        <w:tc>
          <w:tcPr>
            <w:tcW w:w="1268" w:type="dxa"/>
            <w:vMerge w:val="continue"/>
            <w:vAlign w:val="center"/>
          </w:tcPr>
          <w:p w14:paraId="6549860E">
            <w:pPr>
              <w:spacing w:line="440" w:lineRule="exact"/>
              <w:jc w:val="center"/>
              <w:rPr>
                <w:rFonts w:hint="eastAsia" w:ascii="仿宋" w:hAnsi="仿宋" w:eastAsia="仿宋"/>
                <w:sz w:val="24"/>
              </w:rPr>
            </w:pPr>
          </w:p>
        </w:tc>
        <w:tc>
          <w:tcPr>
            <w:tcW w:w="939" w:type="dxa"/>
            <w:vAlign w:val="center"/>
          </w:tcPr>
          <w:p w14:paraId="2F4FFD55">
            <w:pPr>
              <w:spacing w:line="440" w:lineRule="exact"/>
              <w:jc w:val="center"/>
              <w:rPr>
                <w:rFonts w:hint="eastAsia" w:ascii="仿宋" w:hAnsi="仿宋" w:eastAsia="仿宋"/>
                <w:sz w:val="24"/>
              </w:rPr>
            </w:pPr>
            <w:r>
              <w:rPr>
                <w:rFonts w:hint="eastAsia" w:ascii="仿宋" w:hAnsi="仿宋" w:eastAsia="仿宋"/>
                <w:sz w:val="24"/>
              </w:rPr>
              <w:t>车体台板</w:t>
            </w:r>
          </w:p>
        </w:tc>
        <w:tc>
          <w:tcPr>
            <w:tcW w:w="5482" w:type="dxa"/>
            <w:vAlign w:val="center"/>
          </w:tcPr>
          <w:p w14:paraId="2DA6BAA2">
            <w:pPr>
              <w:spacing w:line="288" w:lineRule="auto"/>
              <w:rPr>
                <w:rFonts w:hint="eastAsia" w:ascii="仿宋" w:hAnsi="仿宋" w:eastAsia="仿宋"/>
                <w:color w:val="000000"/>
                <w:sz w:val="24"/>
              </w:rPr>
            </w:pPr>
            <w:r>
              <w:rPr>
                <w:rFonts w:hint="eastAsia" w:ascii="仿宋" w:hAnsi="仿宋" w:eastAsia="仿宋"/>
                <w:color w:val="000000"/>
                <w:sz w:val="24"/>
              </w:rPr>
              <w:t>铝合金工作台面厚度5mm，尺寸：</w:t>
            </w:r>
            <w:r>
              <w:rPr>
                <w:rFonts w:hint="eastAsia" w:ascii="仿宋" w:hAnsi="仿宋" w:eastAsia="仿宋" w:cs="Times New Roman"/>
                <w:color w:val="000000"/>
                <w:kern w:val="2"/>
                <w:sz w:val="24"/>
                <w:szCs w:val="24"/>
                <w:shd w:val="clear"/>
              </w:rPr>
              <w:t>≥</w:t>
            </w:r>
            <w:r>
              <w:rPr>
                <w:rFonts w:hint="eastAsia" w:ascii="仿宋" w:hAnsi="仿宋" w:eastAsia="仿宋"/>
                <w:color w:val="000000"/>
                <w:sz w:val="24"/>
                <w:lang w:val="en-US" w:eastAsia="zh-CN"/>
              </w:rPr>
              <w:t>490</w:t>
            </w:r>
            <w:r>
              <w:rPr>
                <w:rFonts w:hint="eastAsia" w:ascii="仿宋" w:hAnsi="仿宋" w:eastAsia="仿宋"/>
                <w:color w:val="000000"/>
                <w:sz w:val="24"/>
              </w:rPr>
              <w:t>×</w:t>
            </w:r>
            <w:r>
              <w:rPr>
                <w:rFonts w:hint="eastAsia" w:ascii="仿宋" w:hAnsi="仿宋" w:eastAsia="仿宋"/>
                <w:color w:val="000000"/>
                <w:sz w:val="24"/>
                <w:lang w:val="en-US" w:eastAsia="zh-CN"/>
              </w:rPr>
              <w:t>390</w:t>
            </w:r>
            <w:r>
              <w:rPr>
                <w:rFonts w:hint="eastAsia" w:ascii="仿宋" w:hAnsi="仿宋" w:eastAsia="仿宋"/>
                <w:color w:val="000000"/>
                <w:sz w:val="24"/>
              </w:rPr>
              <w:t>mm具备台面护角和前把手，内嵌式LED键盘灯。</w:t>
            </w:r>
          </w:p>
        </w:tc>
      </w:tr>
      <w:tr w14:paraId="7BE7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1B9883C9">
            <w:pPr>
              <w:spacing w:line="440" w:lineRule="exact"/>
              <w:jc w:val="center"/>
              <w:rPr>
                <w:rFonts w:hint="eastAsia" w:ascii="仿宋" w:hAnsi="仿宋" w:eastAsia="仿宋"/>
                <w:sz w:val="24"/>
              </w:rPr>
            </w:pPr>
          </w:p>
        </w:tc>
        <w:tc>
          <w:tcPr>
            <w:tcW w:w="1268" w:type="dxa"/>
            <w:vMerge w:val="continue"/>
            <w:vAlign w:val="center"/>
          </w:tcPr>
          <w:p w14:paraId="36A41DC0">
            <w:pPr>
              <w:spacing w:line="440" w:lineRule="exact"/>
              <w:jc w:val="center"/>
              <w:rPr>
                <w:rFonts w:hint="eastAsia" w:ascii="仿宋" w:hAnsi="仿宋" w:eastAsia="仿宋"/>
                <w:sz w:val="24"/>
              </w:rPr>
            </w:pPr>
          </w:p>
        </w:tc>
        <w:tc>
          <w:tcPr>
            <w:tcW w:w="939" w:type="dxa"/>
            <w:vAlign w:val="center"/>
          </w:tcPr>
          <w:p w14:paraId="430FE947">
            <w:pPr>
              <w:spacing w:line="440" w:lineRule="exact"/>
              <w:jc w:val="center"/>
              <w:rPr>
                <w:rFonts w:hint="eastAsia" w:ascii="仿宋" w:hAnsi="仿宋" w:eastAsia="仿宋"/>
                <w:sz w:val="24"/>
              </w:rPr>
            </w:pPr>
            <w:r>
              <w:rPr>
                <w:rFonts w:hint="eastAsia" w:ascii="仿宋" w:hAnsi="仿宋" w:eastAsia="仿宋"/>
                <w:sz w:val="24"/>
              </w:rPr>
              <w:t>升降系统</w:t>
            </w:r>
          </w:p>
        </w:tc>
        <w:tc>
          <w:tcPr>
            <w:tcW w:w="5482" w:type="dxa"/>
            <w:vAlign w:val="center"/>
          </w:tcPr>
          <w:p w14:paraId="25AFF940">
            <w:pPr>
              <w:spacing w:line="288" w:lineRule="auto"/>
              <w:rPr>
                <w:rFonts w:hint="eastAsia" w:ascii="仿宋" w:hAnsi="仿宋" w:eastAsia="仿宋"/>
                <w:color w:val="000000"/>
                <w:sz w:val="24"/>
              </w:rPr>
            </w:pPr>
            <w:r>
              <w:rPr>
                <w:rFonts w:hint="eastAsia" w:ascii="仿宋" w:hAnsi="仿宋" w:eastAsia="仿宋"/>
                <w:color w:val="000000"/>
                <w:sz w:val="24"/>
              </w:rPr>
              <w:t>升降工作台高度范围： 865～1095mm；升降滚动导轨，符合人体工程学坐、立使用；</w:t>
            </w:r>
          </w:p>
        </w:tc>
      </w:tr>
      <w:tr w14:paraId="338F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65B7E8FE">
            <w:pPr>
              <w:spacing w:line="440" w:lineRule="exact"/>
              <w:jc w:val="center"/>
              <w:rPr>
                <w:rFonts w:hint="eastAsia" w:ascii="仿宋" w:hAnsi="仿宋" w:eastAsia="仿宋"/>
                <w:sz w:val="24"/>
              </w:rPr>
            </w:pPr>
          </w:p>
        </w:tc>
        <w:tc>
          <w:tcPr>
            <w:tcW w:w="1268" w:type="dxa"/>
            <w:vMerge w:val="continue"/>
            <w:vAlign w:val="center"/>
          </w:tcPr>
          <w:p w14:paraId="213459E2">
            <w:pPr>
              <w:spacing w:line="440" w:lineRule="exact"/>
              <w:jc w:val="center"/>
              <w:rPr>
                <w:rFonts w:hint="eastAsia" w:ascii="仿宋" w:hAnsi="仿宋" w:eastAsia="仿宋"/>
                <w:sz w:val="24"/>
              </w:rPr>
            </w:pPr>
          </w:p>
        </w:tc>
        <w:tc>
          <w:tcPr>
            <w:tcW w:w="939" w:type="dxa"/>
            <w:vAlign w:val="center"/>
          </w:tcPr>
          <w:p w14:paraId="3B7E653F">
            <w:pPr>
              <w:spacing w:line="440" w:lineRule="exact"/>
              <w:jc w:val="center"/>
              <w:rPr>
                <w:rFonts w:hint="eastAsia" w:ascii="仿宋" w:hAnsi="仿宋" w:eastAsia="仿宋"/>
                <w:sz w:val="24"/>
              </w:rPr>
            </w:pPr>
            <w:r>
              <w:rPr>
                <w:rFonts w:hint="eastAsia" w:ascii="仿宋" w:hAnsi="仿宋" w:eastAsia="仿宋"/>
                <w:sz w:val="24"/>
              </w:rPr>
              <w:t>脚轮</w:t>
            </w:r>
          </w:p>
        </w:tc>
        <w:tc>
          <w:tcPr>
            <w:tcW w:w="5482" w:type="dxa"/>
            <w:vAlign w:val="center"/>
          </w:tcPr>
          <w:p w14:paraId="4C19A3B0">
            <w:pPr>
              <w:spacing w:line="288" w:lineRule="auto"/>
              <w:rPr>
                <w:rFonts w:hint="eastAsia" w:ascii="仿宋" w:hAnsi="仿宋" w:eastAsia="仿宋"/>
                <w:color w:val="000000"/>
                <w:sz w:val="24"/>
              </w:rPr>
            </w:pPr>
            <w:r>
              <w:rPr>
                <w:rFonts w:hint="eastAsia" w:ascii="仿宋" w:hAnsi="仿宋" w:eastAsia="仿宋"/>
                <w:color w:val="000000"/>
                <w:sz w:val="24"/>
              </w:rPr>
              <w:t>配有四只医疗专用静音脚轮，≥2 个带刹车</w:t>
            </w:r>
            <w:r>
              <w:rPr>
                <w:rFonts w:hint="eastAsia" w:ascii="仿宋" w:hAnsi="仿宋" w:eastAsia="仿宋"/>
                <w:color w:val="000000"/>
                <w:sz w:val="24"/>
                <w:lang w:eastAsia="zh-CN"/>
              </w:rPr>
              <w:t>，</w:t>
            </w:r>
            <w:r>
              <w:rPr>
                <w:rFonts w:hint="eastAsia" w:ascii="仿宋" w:hAnsi="仿宋" w:eastAsia="仿宋"/>
                <w:color w:val="000000"/>
                <w:sz w:val="24"/>
              </w:rPr>
              <w:t>应支持锁定</w:t>
            </w:r>
            <w:r>
              <w:rPr>
                <w:rFonts w:hint="eastAsia" w:ascii="仿宋" w:hAnsi="仿宋" w:eastAsia="仿宋"/>
                <w:color w:val="000000"/>
                <w:sz w:val="24"/>
                <w:lang w:eastAsia="zh-CN"/>
              </w:rPr>
              <w:t>，</w:t>
            </w:r>
            <w:r>
              <w:rPr>
                <w:rFonts w:hint="eastAsia" w:ascii="仿宋" w:hAnsi="仿宋" w:eastAsia="仿宋"/>
                <w:color w:val="000000"/>
                <w:sz w:val="24"/>
              </w:rPr>
              <w:t>超静音，防卷发，提供</w:t>
            </w:r>
            <w:r>
              <w:rPr>
                <w:rFonts w:hint="eastAsia" w:ascii="仿宋" w:hAnsi="仿宋" w:eastAsia="仿宋"/>
                <w:color w:val="000000"/>
                <w:sz w:val="24"/>
                <w:lang w:val="en-US" w:eastAsia="zh-CN"/>
              </w:rPr>
              <w:t>相应</w:t>
            </w:r>
            <w:r>
              <w:rPr>
                <w:rFonts w:hint="eastAsia" w:ascii="仿宋" w:hAnsi="仿宋" w:eastAsia="仿宋"/>
                <w:color w:val="000000"/>
                <w:sz w:val="24"/>
              </w:rPr>
              <w:t>的检测报告；</w:t>
            </w:r>
          </w:p>
        </w:tc>
      </w:tr>
      <w:tr w14:paraId="65D7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45903629">
            <w:pPr>
              <w:spacing w:line="440" w:lineRule="exact"/>
              <w:jc w:val="center"/>
              <w:rPr>
                <w:rFonts w:hint="eastAsia" w:ascii="仿宋" w:hAnsi="仿宋" w:eastAsia="仿宋"/>
                <w:sz w:val="24"/>
              </w:rPr>
            </w:pPr>
          </w:p>
        </w:tc>
        <w:tc>
          <w:tcPr>
            <w:tcW w:w="1268" w:type="dxa"/>
            <w:vMerge w:val="continue"/>
            <w:vAlign w:val="center"/>
          </w:tcPr>
          <w:p w14:paraId="3567A1E4">
            <w:pPr>
              <w:spacing w:line="440" w:lineRule="exact"/>
              <w:jc w:val="center"/>
              <w:rPr>
                <w:rFonts w:hint="eastAsia" w:ascii="仿宋" w:hAnsi="仿宋" w:eastAsia="仿宋"/>
                <w:sz w:val="24"/>
              </w:rPr>
            </w:pPr>
          </w:p>
        </w:tc>
        <w:tc>
          <w:tcPr>
            <w:tcW w:w="939" w:type="dxa"/>
            <w:vAlign w:val="center"/>
          </w:tcPr>
          <w:p w14:paraId="2B52708B">
            <w:pPr>
              <w:spacing w:line="440" w:lineRule="exact"/>
              <w:jc w:val="center"/>
              <w:rPr>
                <w:rFonts w:hint="eastAsia" w:ascii="仿宋" w:hAnsi="仿宋" w:eastAsia="仿宋"/>
                <w:sz w:val="24"/>
              </w:rPr>
            </w:pPr>
            <w:r>
              <w:rPr>
                <w:rFonts w:hint="eastAsia" w:ascii="仿宋" w:hAnsi="仿宋" w:eastAsia="仿宋"/>
                <w:sz w:val="24"/>
              </w:rPr>
              <w:t>附件</w:t>
            </w:r>
          </w:p>
        </w:tc>
        <w:tc>
          <w:tcPr>
            <w:tcW w:w="5482" w:type="dxa"/>
            <w:vAlign w:val="center"/>
          </w:tcPr>
          <w:p w14:paraId="04A887D3">
            <w:pPr>
              <w:spacing w:line="288" w:lineRule="auto"/>
              <w:rPr>
                <w:rFonts w:hint="eastAsia" w:ascii="仿宋" w:hAnsi="仿宋" w:eastAsia="仿宋"/>
                <w:color w:val="000000"/>
                <w:sz w:val="24"/>
              </w:rPr>
            </w:pPr>
            <w:r>
              <w:rPr>
                <w:rFonts w:hint="eastAsia" w:ascii="仿宋" w:hAnsi="仿宋" w:eastAsia="仿宋"/>
                <w:color w:val="000000"/>
                <w:sz w:val="24"/>
              </w:rPr>
              <w:t>可根据需要增加外挂附件。</w:t>
            </w:r>
          </w:p>
        </w:tc>
      </w:tr>
      <w:tr w14:paraId="072C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restart"/>
            <w:vAlign w:val="center"/>
          </w:tcPr>
          <w:p w14:paraId="78C068F9">
            <w:pPr>
              <w:spacing w:line="440" w:lineRule="exact"/>
              <w:jc w:val="center"/>
              <w:rPr>
                <w:rFonts w:hint="eastAsia" w:ascii="仿宋" w:hAnsi="仿宋" w:eastAsia="仿宋"/>
                <w:sz w:val="24"/>
              </w:rPr>
            </w:pPr>
            <w:r>
              <w:rPr>
                <w:rFonts w:hint="eastAsia" w:ascii="仿宋" w:hAnsi="仿宋" w:eastAsia="仿宋"/>
                <w:sz w:val="24"/>
              </w:rPr>
              <w:t>1.1.2</w:t>
            </w:r>
          </w:p>
        </w:tc>
        <w:tc>
          <w:tcPr>
            <w:tcW w:w="1268" w:type="dxa"/>
            <w:vMerge w:val="restart"/>
            <w:vAlign w:val="center"/>
          </w:tcPr>
          <w:p w14:paraId="284D5C69">
            <w:pPr>
              <w:spacing w:line="440" w:lineRule="exact"/>
              <w:jc w:val="center"/>
              <w:rPr>
                <w:rFonts w:hint="eastAsia" w:ascii="仿宋" w:hAnsi="仿宋" w:eastAsia="仿宋"/>
                <w:sz w:val="24"/>
              </w:rPr>
            </w:pPr>
            <w:r>
              <w:rPr>
                <w:rFonts w:hint="default" w:ascii="仿宋" w:hAnsi="仿宋" w:eastAsia="仿宋"/>
                <w:sz w:val="24"/>
                <w:lang w:val="en-US" w:eastAsia="zh-CN"/>
              </w:rPr>
              <w:t>计算机</w:t>
            </w:r>
          </w:p>
        </w:tc>
        <w:tc>
          <w:tcPr>
            <w:tcW w:w="939" w:type="dxa"/>
            <w:vAlign w:val="center"/>
          </w:tcPr>
          <w:p w14:paraId="6A637D7E">
            <w:pPr>
              <w:spacing w:line="440" w:lineRule="exact"/>
              <w:jc w:val="center"/>
              <w:rPr>
                <w:rFonts w:hint="eastAsia" w:ascii="仿宋" w:hAnsi="仿宋" w:eastAsia="仿宋"/>
                <w:sz w:val="24"/>
              </w:rPr>
            </w:pPr>
            <w:r>
              <w:rPr>
                <w:rFonts w:hint="eastAsia" w:ascii="仿宋" w:hAnsi="仿宋" w:eastAsia="仿宋"/>
                <w:sz w:val="24"/>
              </w:rPr>
              <w:t>CPU</w:t>
            </w:r>
          </w:p>
        </w:tc>
        <w:tc>
          <w:tcPr>
            <w:tcW w:w="5482" w:type="dxa"/>
            <w:vAlign w:val="center"/>
          </w:tcPr>
          <w:p w14:paraId="1FC7CC65">
            <w:pPr>
              <w:spacing w:line="288" w:lineRule="auto"/>
              <w:rPr>
                <w:rFonts w:hint="eastAsia" w:ascii="仿宋" w:hAnsi="仿宋" w:eastAsia="仿宋"/>
                <w:color w:val="000000"/>
                <w:sz w:val="24"/>
              </w:rPr>
            </w:pPr>
            <w:r>
              <w:rPr>
                <w:rFonts w:hint="eastAsia" w:ascii="仿宋" w:hAnsi="仿宋" w:eastAsia="仿宋"/>
                <w:color w:val="000000"/>
                <w:sz w:val="24"/>
              </w:rPr>
              <w:t>海光33</w:t>
            </w:r>
            <w:r>
              <w:rPr>
                <w:rFonts w:hint="eastAsia" w:ascii="仿宋" w:hAnsi="仿宋" w:eastAsia="仿宋"/>
                <w:color w:val="000000"/>
                <w:sz w:val="24"/>
                <w:lang w:val="en-US" w:eastAsia="zh-CN"/>
              </w:rPr>
              <w:t>5</w:t>
            </w:r>
            <w:r>
              <w:rPr>
                <w:rFonts w:hint="eastAsia" w:ascii="仿宋" w:hAnsi="仿宋" w:eastAsia="仿宋"/>
                <w:color w:val="000000"/>
                <w:sz w:val="24"/>
              </w:rPr>
              <w:t>0（3.0GHz）</w:t>
            </w:r>
            <w:r>
              <w:rPr>
                <w:rFonts w:hint="eastAsia" w:ascii="仿宋" w:hAnsi="仿宋" w:eastAsia="仿宋"/>
                <w:color w:val="000000"/>
                <w:sz w:val="24"/>
                <w:lang w:val="en-US" w:eastAsia="zh-CN"/>
              </w:rPr>
              <w:t>以上</w:t>
            </w:r>
          </w:p>
        </w:tc>
      </w:tr>
      <w:tr w14:paraId="7E5A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3F23BB31">
            <w:pPr>
              <w:spacing w:line="440" w:lineRule="exact"/>
              <w:jc w:val="center"/>
              <w:rPr>
                <w:rFonts w:hint="eastAsia" w:ascii="仿宋" w:hAnsi="仿宋" w:eastAsia="仿宋"/>
                <w:sz w:val="24"/>
              </w:rPr>
            </w:pPr>
          </w:p>
        </w:tc>
        <w:tc>
          <w:tcPr>
            <w:tcW w:w="1268" w:type="dxa"/>
            <w:vMerge w:val="continue"/>
            <w:vAlign w:val="center"/>
          </w:tcPr>
          <w:p w14:paraId="6093A0E3">
            <w:pPr>
              <w:spacing w:line="440" w:lineRule="exact"/>
              <w:jc w:val="center"/>
              <w:rPr>
                <w:rFonts w:hint="eastAsia" w:ascii="仿宋" w:hAnsi="仿宋" w:eastAsia="仿宋"/>
                <w:sz w:val="24"/>
              </w:rPr>
            </w:pPr>
          </w:p>
        </w:tc>
        <w:tc>
          <w:tcPr>
            <w:tcW w:w="939" w:type="dxa"/>
            <w:vAlign w:val="center"/>
          </w:tcPr>
          <w:p w14:paraId="52D1FCE4">
            <w:pPr>
              <w:spacing w:line="440" w:lineRule="exact"/>
              <w:jc w:val="center"/>
              <w:rPr>
                <w:rFonts w:hint="eastAsia" w:ascii="仿宋" w:hAnsi="仿宋" w:eastAsia="仿宋"/>
                <w:sz w:val="24"/>
              </w:rPr>
            </w:pPr>
            <w:r>
              <w:rPr>
                <w:rFonts w:hint="eastAsia" w:ascii="仿宋" w:hAnsi="仿宋" w:eastAsia="仿宋"/>
                <w:sz w:val="24"/>
              </w:rPr>
              <w:t>操作系统</w:t>
            </w:r>
          </w:p>
        </w:tc>
        <w:tc>
          <w:tcPr>
            <w:tcW w:w="5482" w:type="dxa"/>
            <w:vAlign w:val="center"/>
          </w:tcPr>
          <w:p w14:paraId="0A3844C3">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kern w:val="2"/>
                <w:sz w:val="24"/>
                <w:lang w:val="en-US" w:eastAsia="zh-CN"/>
              </w:rPr>
              <w:t>国产化操作系统（含3年授权）及虚拟化应用软件（含3年授权）</w:t>
            </w:r>
          </w:p>
        </w:tc>
      </w:tr>
      <w:tr w14:paraId="2A78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60BC01E2">
            <w:pPr>
              <w:spacing w:line="440" w:lineRule="exact"/>
              <w:jc w:val="center"/>
              <w:rPr>
                <w:rFonts w:hint="eastAsia" w:ascii="仿宋" w:hAnsi="仿宋" w:eastAsia="仿宋"/>
                <w:sz w:val="24"/>
              </w:rPr>
            </w:pPr>
          </w:p>
        </w:tc>
        <w:tc>
          <w:tcPr>
            <w:tcW w:w="1268" w:type="dxa"/>
            <w:vMerge w:val="continue"/>
            <w:vAlign w:val="center"/>
          </w:tcPr>
          <w:p w14:paraId="341166FB">
            <w:pPr>
              <w:spacing w:line="440" w:lineRule="exact"/>
              <w:jc w:val="center"/>
              <w:rPr>
                <w:rFonts w:hint="eastAsia" w:ascii="仿宋" w:hAnsi="仿宋" w:eastAsia="仿宋"/>
                <w:sz w:val="24"/>
              </w:rPr>
            </w:pPr>
          </w:p>
        </w:tc>
        <w:tc>
          <w:tcPr>
            <w:tcW w:w="939" w:type="dxa"/>
            <w:vAlign w:val="center"/>
          </w:tcPr>
          <w:p w14:paraId="1E074AFE">
            <w:pPr>
              <w:spacing w:line="440" w:lineRule="exact"/>
              <w:jc w:val="center"/>
              <w:rPr>
                <w:rFonts w:hint="eastAsia" w:ascii="仿宋" w:hAnsi="仿宋" w:eastAsia="仿宋"/>
                <w:sz w:val="24"/>
              </w:rPr>
            </w:pPr>
            <w:r>
              <w:rPr>
                <w:rFonts w:hint="eastAsia" w:ascii="仿宋" w:hAnsi="仿宋" w:eastAsia="仿宋"/>
                <w:sz w:val="24"/>
              </w:rPr>
              <w:t>显卡</w:t>
            </w:r>
          </w:p>
        </w:tc>
        <w:tc>
          <w:tcPr>
            <w:tcW w:w="5482" w:type="dxa"/>
            <w:vAlign w:val="center"/>
          </w:tcPr>
          <w:p w14:paraId="0ED00FC1">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kern w:val="2"/>
                <w:sz w:val="24"/>
              </w:rPr>
              <w:t>国产集成显卡</w:t>
            </w:r>
          </w:p>
        </w:tc>
      </w:tr>
      <w:tr w14:paraId="70AD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77F986B2">
            <w:pPr>
              <w:spacing w:line="440" w:lineRule="exact"/>
              <w:jc w:val="center"/>
              <w:rPr>
                <w:rFonts w:hint="eastAsia" w:ascii="仿宋" w:hAnsi="仿宋" w:eastAsia="仿宋"/>
                <w:sz w:val="24"/>
              </w:rPr>
            </w:pPr>
          </w:p>
        </w:tc>
        <w:tc>
          <w:tcPr>
            <w:tcW w:w="1268" w:type="dxa"/>
            <w:vMerge w:val="continue"/>
            <w:vAlign w:val="center"/>
          </w:tcPr>
          <w:p w14:paraId="149D74E6">
            <w:pPr>
              <w:spacing w:line="440" w:lineRule="exact"/>
              <w:jc w:val="center"/>
              <w:rPr>
                <w:rFonts w:hint="eastAsia" w:ascii="仿宋" w:hAnsi="仿宋" w:eastAsia="仿宋"/>
                <w:sz w:val="24"/>
              </w:rPr>
            </w:pPr>
          </w:p>
        </w:tc>
        <w:tc>
          <w:tcPr>
            <w:tcW w:w="939" w:type="dxa"/>
            <w:vAlign w:val="center"/>
          </w:tcPr>
          <w:p w14:paraId="561DCC73">
            <w:pPr>
              <w:spacing w:line="440" w:lineRule="exact"/>
              <w:jc w:val="center"/>
              <w:rPr>
                <w:rFonts w:hint="eastAsia" w:ascii="仿宋" w:hAnsi="仿宋" w:eastAsia="仿宋"/>
                <w:sz w:val="24"/>
              </w:rPr>
            </w:pPr>
            <w:r>
              <w:rPr>
                <w:rFonts w:hint="eastAsia" w:ascii="仿宋" w:hAnsi="仿宋" w:eastAsia="仿宋"/>
                <w:sz w:val="24"/>
              </w:rPr>
              <w:t>内存</w:t>
            </w:r>
          </w:p>
        </w:tc>
        <w:tc>
          <w:tcPr>
            <w:tcW w:w="5482" w:type="dxa"/>
            <w:vAlign w:val="center"/>
          </w:tcPr>
          <w:p w14:paraId="03903490">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sz w:val="24"/>
              </w:rPr>
              <w:t>≥</w:t>
            </w:r>
            <w:r>
              <w:rPr>
                <w:rFonts w:hint="eastAsia" w:ascii="仿宋" w:hAnsi="仿宋" w:eastAsia="仿宋" w:cs="Times New Roman"/>
                <w:color w:val="000000"/>
                <w:kern w:val="2"/>
                <w:sz w:val="24"/>
                <w:lang w:val="en-US" w:eastAsia="zh-CN"/>
              </w:rPr>
              <w:t>16</w:t>
            </w:r>
            <w:r>
              <w:rPr>
                <w:rFonts w:hint="eastAsia" w:ascii="仿宋" w:hAnsi="仿宋" w:eastAsia="仿宋" w:cs="Times New Roman"/>
                <w:color w:val="000000"/>
                <w:kern w:val="2"/>
                <w:sz w:val="24"/>
              </w:rPr>
              <w:t xml:space="preserve">GB </w:t>
            </w:r>
          </w:p>
        </w:tc>
      </w:tr>
      <w:tr w14:paraId="4EC8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66EBDF28">
            <w:pPr>
              <w:spacing w:line="440" w:lineRule="exact"/>
              <w:jc w:val="center"/>
              <w:rPr>
                <w:rFonts w:hint="eastAsia" w:ascii="仿宋" w:hAnsi="仿宋" w:eastAsia="仿宋"/>
                <w:sz w:val="24"/>
              </w:rPr>
            </w:pPr>
          </w:p>
        </w:tc>
        <w:tc>
          <w:tcPr>
            <w:tcW w:w="1268" w:type="dxa"/>
            <w:vMerge w:val="continue"/>
            <w:vAlign w:val="center"/>
          </w:tcPr>
          <w:p w14:paraId="78AEF4BC">
            <w:pPr>
              <w:spacing w:line="440" w:lineRule="exact"/>
              <w:jc w:val="center"/>
              <w:rPr>
                <w:rFonts w:hint="eastAsia" w:ascii="仿宋" w:hAnsi="仿宋" w:eastAsia="仿宋"/>
                <w:sz w:val="24"/>
              </w:rPr>
            </w:pPr>
          </w:p>
        </w:tc>
        <w:tc>
          <w:tcPr>
            <w:tcW w:w="939" w:type="dxa"/>
            <w:vAlign w:val="center"/>
          </w:tcPr>
          <w:p w14:paraId="3151C62B">
            <w:pPr>
              <w:spacing w:line="440" w:lineRule="exact"/>
              <w:jc w:val="center"/>
              <w:rPr>
                <w:rFonts w:hint="eastAsia" w:ascii="仿宋" w:hAnsi="仿宋" w:eastAsia="仿宋"/>
                <w:sz w:val="24"/>
              </w:rPr>
            </w:pPr>
            <w:r>
              <w:rPr>
                <w:rFonts w:hint="eastAsia" w:ascii="仿宋" w:hAnsi="仿宋" w:eastAsia="仿宋"/>
                <w:sz w:val="24"/>
              </w:rPr>
              <w:t>硬盘</w:t>
            </w:r>
          </w:p>
        </w:tc>
        <w:tc>
          <w:tcPr>
            <w:tcW w:w="5482" w:type="dxa"/>
            <w:vAlign w:val="center"/>
          </w:tcPr>
          <w:p w14:paraId="24606E96">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sz w:val="24"/>
              </w:rPr>
              <w:t>≥</w:t>
            </w:r>
            <w:r>
              <w:rPr>
                <w:rFonts w:hint="eastAsia" w:ascii="仿宋" w:hAnsi="仿宋" w:eastAsia="仿宋"/>
                <w:color w:val="000000"/>
                <w:sz w:val="24"/>
              </w:rPr>
              <w:t>512G  SSD</w:t>
            </w:r>
          </w:p>
        </w:tc>
      </w:tr>
      <w:tr w14:paraId="4564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69680A70">
            <w:pPr>
              <w:spacing w:line="440" w:lineRule="exact"/>
              <w:jc w:val="center"/>
              <w:rPr>
                <w:rFonts w:hint="eastAsia" w:ascii="仿宋" w:hAnsi="仿宋" w:eastAsia="仿宋"/>
                <w:sz w:val="24"/>
              </w:rPr>
            </w:pPr>
          </w:p>
        </w:tc>
        <w:tc>
          <w:tcPr>
            <w:tcW w:w="1268" w:type="dxa"/>
            <w:vMerge w:val="continue"/>
            <w:vAlign w:val="center"/>
          </w:tcPr>
          <w:p w14:paraId="46029575">
            <w:pPr>
              <w:spacing w:line="440" w:lineRule="exact"/>
              <w:jc w:val="center"/>
              <w:rPr>
                <w:rFonts w:hint="eastAsia" w:ascii="仿宋" w:hAnsi="仿宋" w:eastAsia="仿宋"/>
                <w:sz w:val="24"/>
              </w:rPr>
            </w:pPr>
          </w:p>
        </w:tc>
        <w:tc>
          <w:tcPr>
            <w:tcW w:w="939" w:type="dxa"/>
            <w:vMerge w:val="restart"/>
            <w:vAlign w:val="center"/>
          </w:tcPr>
          <w:p w14:paraId="57B25313">
            <w:pPr>
              <w:spacing w:line="440" w:lineRule="exact"/>
              <w:jc w:val="center"/>
              <w:rPr>
                <w:rFonts w:hint="eastAsia" w:ascii="仿宋" w:hAnsi="仿宋" w:eastAsia="仿宋"/>
                <w:sz w:val="24"/>
              </w:rPr>
            </w:pPr>
            <w:r>
              <w:rPr>
                <w:rFonts w:hint="eastAsia" w:ascii="仿宋" w:hAnsi="仿宋" w:eastAsia="仿宋"/>
                <w:sz w:val="24"/>
              </w:rPr>
              <w:t>其他外设</w:t>
            </w:r>
          </w:p>
        </w:tc>
        <w:tc>
          <w:tcPr>
            <w:tcW w:w="5482" w:type="dxa"/>
            <w:vAlign w:val="center"/>
          </w:tcPr>
          <w:p w14:paraId="17498BD6">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sz w:val="24"/>
              </w:rPr>
              <w:t>USB</w:t>
            </w:r>
            <w:r>
              <w:rPr>
                <w:rFonts w:hint="eastAsia" w:ascii="仿宋" w:hAnsi="仿宋" w:eastAsia="仿宋" w:cs="Times New Roman"/>
                <w:color w:val="000000"/>
                <w:sz w:val="24"/>
                <w:lang w:val="en-US" w:eastAsia="zh-CN"/>
              </w:rPr>
              <w:t xml:space="preserve"> </w:t>
            </w:r>
            <w:r>
              <w:rPr>
                <w:rFonts w:hint="eastAsia" w:ascii="仿宋" w:hAnsi="仿宋" w:eastAsia="仿宋" w:cs="Times New Roman"/>
                <w:color w:val="000000"/>
                <w:sz w:val="24"/>
              </w:rPr>
              <w:t>接口≥</w:t>
            </w:r>
            <w:r>
              <w:rPr>
                <w:rFonts w:hint="eastAsia" w:ascii="仿宋" w:hAnsi="仿宋" w:eastAsia="仿宋" w:cs="Times New Roman"/>
                <w:color w:val="000000"/>
                <w:sz w:val="24"/>
                <w:lang w:val="en-US" w:eastAsia="zh-CN"/>
              </w:rPr>
              <w:t>6</w:t>
            </w:r>
            <w:r>
              <w:rPr>
                <w:rFonts w:hint="eastAsia" w:ascii="仿宋" w:hAnsi="仿宋" w:eastAsia="仿宋" w:cs="Times New Roman"/>
                <w:color w:val="000000"/>
                <w:sz w:val="24"/>
              </w:rPr>
              <w:t>个</w:t>
            </w:r>
            <w:r>
              <w:rPr>
                <w:rFonts w:hint="eastAsia" w:ascii="仿宋" w:hAnsi="仿宋" w:eastAsia="仿宋" w:cs="Times New Roman"/>
                <w:color w:val="000000"/>
                <w:sz w:val="24"/>
                <w:lang w:eastAsia="zh-CN"/>
              </w:rPr>
              <w:t>；</w:t>
            </w:r>
          </w:p>
        </w:tc>
      </w:tr>
      <w:tr w14:paraId="54C7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1C166495">
            <w:pPr>
              <w:spacing w:line="440" w:lineRule="exact"/>
              <w:jc w:val="center"/>
              <w:rPr>
                <w:rFonts w:hint="eastAsia" w:ascii="仿宋" w:hAnsi="仿宋" w:eastAsia="仿宋"/>
                <w:sz w:val="24"/>
              </w:rPr>
            </w:pPr>
          </w:p>
        </w:tc>
        <w:tc>
          <w:tcPr>
            <w:tcW w:w="1268" w:type="dxa"/>
            <w:vMerge w:val="continue"/>
            <w:vAlign w:val="center"/>
          </w:tcPr>
          <w:p w14:paraId="1B8B0709">
            <w:pPr>
              <w:spacing w:line="440" w:lineRule="exact"/>
              <w:jc w:val="center"/>
              <w:rPr>
                <w:rFonts w:hint="eastAsia" w:ascii="仿宋" w:hAnsi="仿宋" w:eastAsia="仿宋"/>
                <w:sz w:val="24"/>
              </w:rPr>
            </w:pPr>
          </w:p>
        </w:tc>
        <w:tc>
          <w:tcPr>
            <w:tcW w:w="939" w:type="dxa"/>
            <w:vMerge w:val="continue"/>
            <w:vAlign w:val="center"/>
          </w:tcPr>
          <w:p w14:paraId="636B5002">
            <w:pPr>
              <w:spacing w:line="440" w:lineRule="exact"/>
              <w:jc w:val="center"/>
              <w:rPr>
                <w:rFonts w:hint="eastAsia" w:ascii="仿宋" w:hAnsi="仿宋" w:eastAsia="仿宋"/>
                <w:sz w:val="24"/>
              </w:rPr>
            </w:pPr>
          </w:p>
        </w:tc>
        <w:tc>
          <w:tcPr>
            <w:tcW w:w="5482" w:type="dxa"/>
            <w:vAlign w:val="center"/>
          </w:tcPr>
          <w:p w14:paraId="6F4B8E81">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kern w:val="2"/>
                <w:sz w:val="24"/>
              </w:rPr>
              <w:t>网络接口：10/100/1000M+无线网卡+双天线</w:t>
            </w:r>
          </w:p>
        </w:tc>
      </w:tr>
      <w:tr w14:paraId="0932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2386C1DD">
            <w:pPr>
              <w:spacing w:line="440" w:lineRule="exact"/>
              <w:jc w:val="center"/>
              <w:rPr>
                <w:rFonts w:hint="eastAsia" w:ascii="仿宋" w:hAnsi="仿宋" w:eastAsia="仿宋"/>
                <w:sz w:val="24"/>
              </w:rPr>
            </w:pPr>
          </w:p>
        </w:tc>
        <w:tc>
          <w:tcPr>
            <w:tcW w:w="1268" w:type="dxa"/>
            <w:vMerge w:val="continue"/>
            <w:vAlign w:val="center"/>
          </w:tcPr>
          <w:p w14:paraId="36521760">
            <w:pPr>
              <w:spacing w:line="440" w:lineRule="exact"/>
              <w:jc w:val="center"/>
              <w:rPr>
                <w:rFonts w:hint="eastAsia" w:ascii="仿宋" w:hAnsi="仿宋" w:eastAsia="仿宋"/>
                <w:sz w:val="24"/>
              </w:rPr>
            </w:pPr>
          </w:p>
        </w:tc>
        <w:tc>
          <w:tcPr>
            <w:tcW w:w="939" w:type="dxa"/>
            <w:vMerge w:val="continue"/>
            <w:vAlign w:val="center"/>
          </w:tcPr>
          <w:p w14:paraId="2F72DE12">
            <w:pPr>
              <w:spacing w:line="440" w:lineRule="exact"/>
              <w:jc w:val="center"/>
              <w:rPr>
                <w:rFonts w:hint="eastAsia" w:ascii="仿宋" w:hAnsi="仿宋" w:eastAsia="仿宋"/>
                <w:sz w:val="24"/>
              </w:rPr>
            </w:pPr>
          </w:p>
        </w:tc>
        <w:tc>
          <w:tcPr>
            <w:tcW w:w="5482" w:type="dxa"/>
            <w:vAlign w:val="center"/>
          </w:tcPr>
          <w:p w14:paraId="2202B206">
            <w:pPr>
              <w:spacing w:line="288" w:lineRule="auto"/>
              <w:rPr>
                <w:rFonts w:hint="eastAsia" w:ascii="仿宋" w:hAnsi="仿宋" w:eastAsia="仿宋" w:cs="Times New Roman"/>
                <w:color w:val="000000"/>
                <w:kern w:val="2"/>
                <w:sz w:val="24"/>
              </w:rPr>
            </w:pPr>
            <w:r>
              <w:rPr>
                <w:rFonts w:hint="eastAsia" w:ascii="仿宋" w:hAnsi="仿宋" w:eastAsia="仿宋" w:cs="Times New Roman"/>
                <w:color w:val="000000"/>
                <w:kern w:val="2"/>
                <w:sz w:val="24"/>
                <w:lang w:val="en-US" w:eastAsia="zh-CN"/>
              </w:rPr>
              <w:t>主机视频</w:t>
            </w:r>
            <w:r>
              <w:rPr>
                <w:rFonts w:hint="eastAsia" w:ascii="仿宋" w:hAnsi="仿宋" w:eastAsia="仿宋" w:cs="Times New Roman"/>
                <w:color w:val="000000"/>
                <w:kern w:val="2"/>
                <w:sz w:val="24"/>
              </w:rPr>
              <w:t>输出接口：HDMI</w:t>
            </w:r>
          </w:p>
        </w:tc>
      </w:tr>
      <w:tr w14:paraId="2FF5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1BAB2A9F"/>
        </w:tc>
        <w:tc>
          <w:tcPr>
            <w:tcW w:w="1268" w:type="dxa"/>
            <w:vMerge w:val="continue"/>
            <w:vAlign w:val="center"/>
          </w:tcPr>
          <w:p w14:paraId="078F9966"/>
        </w:tc>
        <w:tc>
          <w:tcPr>
            <w:tcW w:w="939" w:type="dxa"/>
            <w:vMerge w:val="continue"/>
            <w:vAlign w:val="center"/>
          </w:tcPr>
          <w:p w14:paraId="1919B460"/>
        </w:tc>
        <w:tc>
          <w:tcPr>
            <w:tcW w:w="5482" w:type="dxa"/>
            <w:vAlign w:val="center"/>
          </w:tcPr>
          <w:p w14:paraId="26EAD22A"/>
        </w:tc>
      </w:tr>
      <w:tr w14:paraId="75DC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6" w:type="dxa"/>
            <w:vMerge w:val="continue"/>
            <w:vAlign w:val="center"/>
          </w:tcPr>
          <w:p w14:paraId="2A55B796">
            <w:pPr>
              <w:spacing w:line="440" w:lineRule="exact"/>
              <w:jc w:val="center"/>
              <w:rPr>
                <w:rFonts w:hint="eastAsia" w:ascii="仿宋" w:hAnsi="仿宋" w:eastAsia="仿宋"/>
                <w:sz w:val="24"/>
              </w:rPr>
            </w:pPr>
          </w:p>
        </w:tc>
        <w:tc>
          <w:tcPr>
            <w:tcW w:w="1268" w:type="dxa"/>
            <w:vMerge w:val="continue"/>
            <w:vAlign w:val="center"/>
          </w:tcPr>
          <w:p w14:paraId="40B5AB25">
            <w:pPr>
              <w:spacing w:line="440" w:lineRule="exact"/>
              <w:jc w:val="center"/>
              <w:rPr>
                <w:rFonts w:hint="eastAsia" w:ascii="仿宋" w:hAnsi="仿宋" w:eastAsia="仿宋"/>
                <w:sz w:val="24"/>
              </w:rPr>
            </w:pPr>
          </w:p>
        </w:tc>
        <w:tc>
          <w:tcPr>
            <w:tcW w:w="939" w:type="dxa"/>
            <w:vMerge w:val="continue"/>
            <w:vAlign w:val="center"/>
          </w:tcPr>
          <w:p w14:paraId="2BF87E89">
            <w:pPr>
              <w:spacing w:line="440" w:lineRule="exact"/>
              <w:jc w:val="center"/>
              <w:rPr>
                <w:rFonts w:hint="eastAsia" w:ascii="仿宋" w:hAnsi="仿宋" w:eastAsia="仿宋"/>
                <w:sz w:val="24"/>
              </w:rPr>
            </w:pPr>
          </w:p>
        </w:tc>
        <w:tc>
          <w:tcPr>
            <w:tcW w:w="5482" w:type="dxa"/>
            <w:vAlign w:val="center"/>
          </w:tcPr>
          <w:p w14:paraId="3A6D1281">
            <w:pPr>
              <w:spacing w:line="288" w:lineRule="auto"/>
              <w:rPr>
                <w:rFonts w:hint="default" w:ascii="仿宋" w:hAnsi="仿宋" w:eastAsia="仿宋" w:cs="Times New Roman"/>
                <w:color w:val="000000"/>
                <w:kern w:val="2"/>
                <w:sz w:val="24"/>
                <w:lang w:val="en-US" w:eastAsia="zh-CN"/>
              </w:rPr>
            </w:pPr>
            <w:r>
              <w:rPr>
                <w:rFonts w:hint="eastAsia" w:ascii="仿宋" w:hAnsi="仿宋" w:eastAsia="仿宋" w:cs="Times New Roman"/>
                <w:color w:val="000000"/>
                <w:kern w:val="2"/>
                <w:sz w:val="24"/>
              </w:rPr>
              <w:t>无线网络：支持802.11a\g\n</w:t>
            </w:r>
            <w:r>
              <w:rPr>
                <w:rFonts w:hint="eastAsia" w:ascii="仿宋" w:hAnsi="仿宋" w:eastAsia="仿宋" w:cs="Times New Roman"/>
                <w:color w:val="000000"/>
                <w:kern w:val="2"/>
                <w:sz w:val="24"/>
                <w:lang w:val="en-US" w:eastAsia="zh-CN"/>
              </w:rPr>
              <w:t>\ac\ax</w:t>
            </w:r>
            <w:r>
              <w:rPr>
                <w:rFonts w:hint="eastAsia" w:ascii="仿宋" w:hAnsi="仿宋" w:eastAsia="仿宋" w:cs="Times New Roman"/>
                <w:color w:val="000000"/>
                <w:kern w:val="2"/>
                <w:sz w:val="24"/>
              </w:rPr>
              <w:t>，双频（2.4GHz/5.8Ghz）</w:t>
            </w:r>
            <w:r>
              <w:rPr>
                <w:rFonts w:ascii="宋体" w:hAnsi="宋体" w:eastAsia="宋体" w:cs="宋体"/>
                <w:sz w:val="24"/>
                <w:szCs w:val="24"/>
              </w:rPr>
              <w:t xml:space="preserve"> Wi</w:t>
            </w:r>
            <w:r>
              <w:rPr>
                <w:rFonts w:ascii="宋体" w:hAnsi="宋体" w:eastAsia="宋体" w:cs="宋体"/>
                <w:sz w:val="24"/>
                <w:szCs w:val="24"/>
              </w:rPr>
              <w:noBreakHyphen/>
            </w:r>
            <w:r>
              <w:rPr>
                <w:rFonts w:ascii="宋体" w:hAnsi="宋体" w:eastAsia="宋体" w:cs="宋体"/>
                <w:sz w:val="24"/>
                <w:szCs w:val="24"/>
              </w:rPr>
              <w:t>Fi 5/6</w:t>
            </w:r>
            <w:r>
              <w:rPr>
                <w:rFonts w:hint="eastAsia" w:ascii="仿宋" w:hAnsi="仿宋" w:eastAsia="仿宋" w:cs="Times New Roman"/>
                <w:color w:val="000000"/>
                <w:kern w:val="2"/>
                <w:sz w:val="24"/>
                <w:lang w:val="en-US" w:eastAsia="zh-CN"/>
              </w:rPr>
              <w:t xml:space="preserve"> </w:t>
            </w:r>
            <w:r>
              <w:rPr>
                <w:rFonts w:hint="eastAsia" w:ascii="仿宋" w:hAnsi="仿宋" w:eastAsia="仿宋" w:cs="Times New Roman"/>
                <w:color w:val="000000"/>
                <w:kern w:val="2"/>
                <w:sz w:val="24"/>
              </w:rPr>
              <w:t>无线网卡</w:t>
            </w:r>
          </w:p>
        </w:tc>
      </w:tr>
      <w:tr w14:paraId="2D61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6" w:type="dxa"/>
            <w:vAlign w:val="center"/>
          </w:tcPr>
          <w:p w14:paraId="6E3D41E6">
            <w:pPr>
              <w:spacing w:line="440" w:lineRule="exact"/>
              <w:jc w:val="center"/>
              <w:rPr>
                <w:rFonts w:hint="eastAsia" w:ascii="仿宋" w:hAnsi="仿宋" w:eastAsia="仿宋"/>
                <w:sz w:val="24"/>
              </w:rPr>
            </w:pPr>
            <w:r>
              <w:rPr>
                <w:rFonts w:hint="eastAsia" w:ascii="仿宋" w:hAnsi="仿宋" w:eastAsia="仿宋"/>
                <w:sz w:val="24"/>
              </w:rPr>
              <w:t>1.1.3</w:t>
            </w:r>
          </w:p>
        </w:tc>
        <w:tc>
          <w:tcPr>
            <w:tcW w:w="1268" w:type="dxa"/>
            <w:vMerge w:val="continue"/>
            <w:vAlign w:val="center"/>
          </w:tcPr>
          <w:p w14:paraId="29ADB8B6">
            <w:pPr>
              <w:spacing w:line="440" w:lineRule="exact"/>
              <w:jc w:val="center"/>
              <w:rPr>
                <w:rFonts w:hint="eastAsia" w:ascii="仿宋" w:hAnsi="仿宋" w:eastAsia="仿宋"/>
                <w:sz w:val="24"/>
              </w:rPr>
            </w:pPr>
          </w:p>
        </w:tc>
        <w:tc>
          <w:tcPr>
            <w:tcW w:w="939" w:type="dxa"/>
            <w:vAlign w:val="center"/>
          </w:tcPr>
          <w:p w14:paraId="09FE53A4">
            <w:pPr>
              <w:spacing w:line="440" w:lineRule="exact"/>
              <w:jc w:val="center"/>
              <w:rPr>
                <w:rFonts w:hint="eastAsia" w:ascii="仿宋" w:hAnsi="仿宋" w:eastAsia="仿宋"/>
                <w:sz w:val="24"/>
              </w:rPr>
            </w:pPr>
            <w:r>
              <w:rPr>
                <w:rFonts w:hint="eastAsia" w:ascii="仿宋" w:hAnsi="仿宋" w:eastAsia="仿宋"/>
                <w:sz w:val="24"/>
              </w:rPr>
              <w:t>显示器</w:t>
            </w:r>
          </w:p>
        </w:tc>
        <w:tc>
          <w:tcPr>
            <w:tcW w:w="5482" w:type="dxa"/>
            <w:vAlign w:val="center"/>
          </w:tcPr>
          <w:p w14:paraId="4239A030">
            <w:pPr>
              <w:spacing w:line="288" w:lineRule="auto"/>
              <w:rPr>
                <w:rFonts w:hint="default" w:ascii="仿宋" w:hAnsi="仿宋" w:eastAsia="仿宋"/>
                <w:color w:val="000000"/>
                <w:sz w:val="24"/>
                <w:lang w:val="en-US"/>
              </w:rPr>
            </w:pPr>
            <w:r>
              <w:rPr>
                <w:rFonts w:hint="eastAsia" w:ascii="仿宋" w:hAnsi="仿宋" w:eastAsia="仿宋"/>
                <w:color w:val="000000"/>
                <w:sz w:val="24"/>
              </w:rPr>
              <w:t>高清彩色显示器≥21.5″</w:t>
            </w:r>
            <w:r>
              <w:rPr>
                <w:rFonts w:hint="eastAsia" w:ascii="仿宋" w:hAnsi="仿宋" w:eastAsia="仿宋"/>
                <w:color w:val="000000"/>
                <w:sz w:val="24"/>
                <w:lang w:eastAsia="zh-CN"/>
              </w:rPr>
              <w:t>（</w:t>
            </w:r>
            <w:r>
              <w:rPr>
                <w:rFonts w:hint="eastAsia" w:ascii="仿宋" w:hAnsi="仿宋" w:eastAsia="仿宋"/>
                <w:color w:val="000000"/>
                <w:sz w:val="24"/>
                <w:lang w:val="en-US" w:eastAsia="zh-CN"/>
              </w:rPr>
              <w:t>如选配独立显示器需同时具备HDMI\VGA输入）</w:t>
            </w:r>
          </w:p>
        </w:tc>
      </w:tr>
      <w:tr w14:paraId="1ACD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16" w:type="dxa"/>
            <w:vAlign w:val="center"/>
          </w:tcPr>
          <w:p w14:paraId="0701A73D">
            <w:pPr>
              <w:spacing w:line="440" w:lineRule="exact"/>
              <w:jc w:val="center"/>
              <w:rPr>
                <w:rFonts w:hint="eastAsia" w:ascii="仿宋" w:hAnsi="仿宋" w:eastAsia="仿宋"/>
                <w:sz w:val="24"/>
              </w:rPr>
            </w:pPr>
            <w:r>
              <w:rPr>
                <w:rFonts w:hint="eastAsia" w:ascii="仿宋" w:hAnsi="仿宋" w:eastAsia="仿宋"/>
                <w:sz w:val="24"/>
              </w:rPr>
              <w:t>1.1.4</w:t>
            </w:r>
          </w:p>
        </w:tc>
        <w:tc>
          <w:tcPr>
            <w:tcW w:w="1268" w:type="dxa"/>
            <w:vAlign w:val="center"/>
          </w:tcPr>
          <w:p w14:paraId="1777E21D">
            <w:pPr>
              <w:spacing w:line="440" w:lineRule="exact"/>
              <w:jc w:val="center"/>
              <w:rPr>
                <w:rFonts w:hint="eastAsia" w:ascii="仿宋" w:hAnsi="仿宋" w:eastAsia="仿宋"/>
                <w:sz w:val="24"/>
              </w:rPr>
            </w:pPr>
            <w:r>
              <w:rPr>
                <w:rFonts w:hint="eastAsia" w:ascii="仿宋" w:hAnsi="仿宋" w:eastAsia="仿宋"/>
                <w:sz w:val="24"/>
              </w:rPr>
              <w:t>电源</w:t>
            </w:r>
          </w:p>
        </w:tc>
        <w:tc>
          <w:tcPr>
            <w:tcW w:w="939" w:type="dxa"/>
            <w:vAlign w:val="center"/>
          </w:tcPr>
          <w:p w14:paraId="26A14774">
            <w:pPr>
              <w:spacing w:line="440" w:lineRule="exact"/>
              <w:jc w:val="center"/>
              <w:rPr>
                <w:rFonts w:hint="eastAsia" w:ascii="仿宋" w:hAnsi="仿宋" w:eastAsia="仿宋"/>
                <w:sz w:val="24"/>
              </w:rPr>
            </w:pPr>
            <w:r>
              <w:rPr>
                <w:rFonts w:hint="eastAsia" w:ascii="仿宋" w:hAnsi="仿宋" w:eastAsia="仿宋"/>
                <w:sz w:val="24"/>
                <w:lang w:val="en-US" w:eastAsia="zh-CN"/>
              </w:rPr>
              <w:t>不间断</w:t>
            </w:r>
            <w:r>
              <w:rPr>
                <w:rFonts w:hint="eastAsia" w:ascii="仿宋" w:hAnsi="仿宋" w:eastAsia="仿宋"/>
                <w:sz w:val="24"/>
              </w:rPr>
              <w:t>电源</w:t>
            </w:r>
          </w:p>
        </w:tc>
        <w:tc>
          <w:tcPr>
            <w:tcW w:w="5482" w:type="dxa"/>
            <w:vAlign w:val="center"/>
          </w:tcPr>
          <w:p w14:paraId="5D4CFC31">
            <w:pPr>
              <w:spacing w:line="288" w:lineRule="auto"/>
              <w:rPr>
                <w:rFonts w:hint="eastAsia" w:ascii="仿宋" w:hAnsi="仿宋" w:eastAsia="仿宋"/>
                <w:b w:val="0"/>
                <w:color w:val="000000"/>
                <w:sz w:val="24"/>
              </w:rPr>
            </w:pPr>
            <w:r>
              <w:rPr>
                <w:rFonts w:hint="eastAsia" w:ascii="仿宋" w:hAnsi="仿宋" w:eastAsia="仿宋" w:cs="Times New Roman"/>
                <w:color w:val="000000"/>
                <w:kern w:val="2"/>
                <w:sz w:val="24"/>
              </w:rPr>
              <w:t>内置高性能磷酸铁锂电池（≥25AH），另电量显示通过信号线由台面前端进行显示；直流输出12/19V;可供主机 ＞ 8个小时连续使用，支持多次充放电</w:t>
            </w:r>
            <w:r>
              <w:rPr>
                <w:rFonts w:hint="eastAsia" w:ascii="仿宋" w:hAnsi="仿宋" w:eastAsia="仿宋" w:cs="Times New Roman"/>
                <w:b w:val="0"/>
                <w:color w:val="000000"/>
                <w:kern w:val="2"/>
                <w:sz w:val="24"/>
              </w:rPr>
              <w:t>。</w:t>
            </w:r>
          </w:p>
        </w:tc>
      </w:tr>
      <w:bookmarkEnd w:id="0"/>
    </w:tbl>
    <w:p w14:paraId="03AF941B">
      <w:pPr>
        <w:numPr>
          <w:ilvl w:val="0"/>
          <w:numId w:val="0"/>
        </w:numPr>
        <w:spacing w:line="440" w:lineRule="exact"/>
        <w:ind w:left="357" w:leftChars="0"/>
        <w:rPr>
          <w:rFonts w:hint="default" w:ascii="仿宋" w:hAnsi="仿宋" w:eastAsia="仿宋" w:cs="宋体"/>
          <w:sz w:val="28"/>
          <w:szCs w:val="28"/>
          <w:lang w:val="en-US"/>
        </w:rPr>
      </w:pPr>
    </w:p>
    <w:p w14:paraId="759AFF05">
      <w:pPr>
        <w:numPr>
          <w:ilvl w:val="0"/>
          <w:numId w:val="0"/>
        </w:numPr>
        <w:spacing w:line="440" w:lineRule="exact"/>
        <w:ind w:left="357" w:leftChars="0"/>
        <w:rPr>
          <w:rFonts w:hint="default" w:ascii="仿宋" w:hAnsi="仿宋" w:eastAsia="仿宋" w:cs="宋体"/>
          <w:sz w:val="28"/>
          <w:szCs w:val="28"/>
          <w:lang w:val="en-US"/>
        </w:rPr>
      </w:pPr>
      <w:r>
        <w:rPr>
          <w:rFonts w:hint="eastAsia"/>
          <w:sz w:val="24"/>
          <w:szCs w:val="24"/>
          <w:lang w:val="en-US" w:eastAsia="zh-CN"/>
        </w:rPr>
        <w:t>备注：本项目具体采购数量以采购人实际采购需求为准，投标文件中报价须含总价及单价</w:t>
      </w:r>
    </w:p>
    <w:p w14:paraId="12374A32">
      <w:pPr>
        <w:numPr>
          <w:ilvl w:val="0"/>
          <w:numId w:val="3"/>
        </w:numPr>
        <w:spacing w:after="0"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0017B99B">
      <w:pPr>
        <w:pStyle w:val="16"/>
        <w:spacing w:before="0" w:beforeAutospacing="0" w:after="0" w:afterAutospacing="0" w:line="480" w:lineRule="atLeast"/>
        <w:ind w:firstLine="640"/>
        <w:jc w:val="both"/>
      </w:pPr>
      <w:r>
        <w:rPr>
          <w:rStyle w:val="18"/>
          <w:rFonts w:hint="eastAsia" w:ascii="仿宋_GB2312" w:eastAsia="仿宋_GB2312"/>
          <w:sz w:val="32"/>
          <w:szCs w:val="32"/>
        </w:rPr>
        <w:t>1、本项目为</w:t>
      </w:r>
      <w:r>
        <w:rPr>
          <w:rStyle w:val="18"/>
          <w:rFonts w:hint="eastAsia" w:ascii="仿宋_GB2312" w:eastAsia="仿宋_GB2312"/>
          <w:sz w:val="32"/>
          <w:szCs w:val="32"/>
          <w:lang w:val="en-US" w:eastAsia="zh-CN"/>
        </w:rPr>
        <w:t>国产品牌</w:t>
      </w:r>
      <w:r>
        <w:rPr>
          <w:rStyle w:val="18"/>
          <w:rFonts w:hint="eastAsia" w:ascii="仿宋_GB2312" w:eastAsia="仿宋_GB2312"/>
          <w:sz w:val="32"/>
          <w:szCs w:val="32"/>
        </w:rPr>
        <w:t>，设备安装、系统集成、软件客户化均由乙方负责。提供设备</w:t>
      </w:r>
      <w:r>
        <w:rPr>
          <w:rStyle w:val="18"/>
          <w:rFonts w:hint="eastAsia" w:ascii="仿宋_GB2312" w:eastAsia="仿宋_GB2312"/>
          <w:sz w:val="32"/>
          <w:szCs w:val="32"/>
          <w:lang w:val="en-US" w:eastAsia="zh-CN"/>
        </w:rPr>
        <w:t>软硬件安装</w:t>
      </w:r>
      <w:r>
        <w:rPr>
          <w:rStyle w:val="18"/>
          <w:rFonts w:hint="eastAsia" w:ascii="仿宋_GB2312" w:eastAsia="仿宋_GB2312"/>
          <w:sz w:val="32"/>
          <w:szCs w:val="32"/>
        </w:rPr>
        <w:t>工作，同时结合医院现有设备及应用情况，实施现有及本项目规划、等保安全、系统集成、协助完成医院评审工作包括但不限于三级等保评审、电子病历评审、互联互通评审等各项工作。</w:t>
      </w:r>
    </w:p>
    <w:p w14:paraId="452BD57D">
      <w:pPr>
        <w:pStyle w:val="12"/>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14:paraId="1DFC624E">
      <w:pPr>
        <w:pStyle w:val="12"/>
        <w:numPr>
          <w:ilvl w:val="0"/>
          <w:numId w:val="3"/>
        </w:numPr>
        <w:spacing w:after="0"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14:paraId="06A6A7B4">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报名参加本次调研的供应商、厂家需提供如下相关资料。</w:t>
      </w:r>
    </w:p>
    <w:p w14:paraId="0D648193">
      <w:pPr>
        <w:widowControl/>
        <w:numPr>
          <w:ilvl w:val="0"/>
          <w:numId w:val="4"/>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报名时请携带加盖公章的项目文件回执单、营业执照复印件、公司简介（可含提供设备彩页等）。</w:t>
      </w:r>
    </w:p>
    <w:p w14:paraId="13B40ED1">
      <w:pPr>
        <w:widowControl/>
        <w:shd w:val="clear" w:color="auto" w:fill="FFFFFF"/>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2、参与项目调研供应商代表的个人授权函（需加盖供应商公章）和身份证复印件。</w:t>
      </w:r>
    </w:p>
    <w:p w14:paraId="5035A4D3">
      <w:pPr>
        <w:widowControl/>
        <w:shd w:val="clear" w:color="auto" w:fill="FFFFFF"/>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3、分别提供“信用中国”网站（www.creditchina.gov.cn）、“中国政府采购网”网站（http://www.ccgp.gov.cn/search/cr/）信用记录查询截图，无不良记录并加盖公章（截图查询日期必须在该公告日期内）。</w:t>
      </w:r>
    </w:p>
    <w:p w14:paraId="11E8FFD5">
      <w:pPr>
        <w:pStyle w:val="12"/>
        <w:numPr>
          <w:ilvl w:val="0"/>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4、提供业绩清单及近3年省内同类项目中标书</w:t>
      </w:r>
    </w:p>
    <w:p w14:paraId="08806B2F">
      <w:pPr>
        <w:pStyle w:val="12"/>
        <w:numPr>
          <w:ilvl w:val="0"/>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5、本调研会的报价仅做为本项目公开招标的预算限价；不做参与投标的限制条件；</w:t>
      </w:r>
    </w:p>
    <w:p w14:paraId="05BB2D73">
      <w:pPr>
        <w:pStyle w:val="12"/>
        <w:numPr>
          <w:ilvl w:val="0"/>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6、上述各参数将做为本项目招标的主要参数，不代表本项目公开招标的最终参数；</w:t>
      </w:r>
    </w:p>
    <w:p w14:paraId="73514969">
      <w:pPr>
        <w:pStyle w:val="12"/>
        <w:spacing w:after="0" w:line="360" w:lineRule="auto"/>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0A5034A5">
      <w:pPr>
        <w:pStyle w:val="12"/>
        <w:spacing w:after="0" w:line="360" w:lineRule="auto"/>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8、采购调研文件正本壹份,副本叁份胶装并密封加盖投标人公章。投标文件未胶装将视为无效。</w:t>
      </w:r>
    </w:p>
    <w:p w14:paraId="4FA1200F">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14:paraId="182D95DF">
      <w:pPr>
        <w:shd w:val="solid" w:color="FFFFFF" w:fill="auto"/>
        <w:autoSpaceDN w:val="0"/>
        <w:spacing w:after="0" w:line="360" w:lineRule="auto"/>
        <w:jc w:val="center"/>
        <w:rPr>
          <w:rFonts w:ascii="仿宋_GB2312" w:hAnsi="仿宋_GB2312" w:eastAsia="仿宋_GB2312" w:cs="仿宋_GB2312"/>
          <w:b/>
          <w:color w:val="000000"/>
          <w:sz w:val="32"/>
          <w:szCs w:val="32"/>
          <w:shd w:val="clear" w:color="auto" w:fill="FFFFFF"/>
        </w:rPr>
      </w:pPr>
    </w:p>
    <w:p w14:paraId="5FF6BBF4">
      <w:pPr>
        <w:shd w:val="solid" w:color="FFFFFF" w:fill="auto"/>
        <w:autoSpaceDN w:val="0"/>
        <w:spacing w:after="0"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2E3EACA9">
      <w:pPr>
        <w:shd w:val="solid" w:color="FFFFFF" w:fill="auto"/>
        <w:autoSpaceDN w:val="0"/>
        <w:spacing w:after="0"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7FDABB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98A9098">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8A3F00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0D4A86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2E9E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7BB7B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71426E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1712379">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D7A307D">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E7192E9">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r w14:paraId="3F025A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90482A9">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03DA521">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07C274E">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11A2189">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bl>
    <w:p w14:paraId="72EEE252">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2D173594">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67E42817">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28E9F700">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43F692D3">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0177F9E2">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2BEF288D">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1EA44A5E">
      <w:pPr>
        <w:pStyle w:val="12"/>
        <w:spacing w:after="0" w:line="360" w:lineRule="auto"/>
        <w:rPr>
          <w:rFonts w:ascii="仿宋_GB2312" w:hAnsi="仿宋_GB2312" w:cs="仿宋_GB2312"/>
          <w:bCs/>
          <w:sz w:val="32"/>
          <w:szCs w:val="32"/>
          <w:shd w:val="clear" w:color="auto" w:fill="FFFFFF"/>
        </w:rPr>
      </w:pPr>
    </w:p>
    <w:p w14:paraId="42690429">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00528547">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47A9">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671786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671786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27354"/>
    <w:multiLevelType w:val="singleLevel"/>
    <w:tmpl w:val="CE427354"/>
    <w:lvl w:ilvl="0" w:tentative="0">
      <w:start w:val="2"/>
      <w:numFmt w:val="chineseCounting"/>
      <w:suff w:val="nothing"/>
      <w:lvlText w:val="%1、"/>
      <w:lvlJc w:val="left"/>
      <w:rPr>
        <w:rFonts w:hint="eastAsia"/>
      </w:r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574F2FB0"/>
    <w:multiLevelType w:val="multilevel"/>
    <w:tmpl w:val="574F2FB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7B4397F"/>
    <w:multiLevelType w:val="singleLevel"/>
    <w:tmpl w:val="67B4397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3D45D33"/>
    <w:rsid w:val="06AB3EF9"/>
    <w:rsid w:val="073366F3"/>
    <w:rsid w:val="24551637"/>
    <w:rsid w:val="2B6F0EB1"/>
    <w:rsid w:val="3BC417E3"/>
    <w:rsid w:val="447D605D"/>
    <w:rsid w:val="48167DDB"/>
    <w:rsid w:val="4A3137CE"/>
    <w:rsid w:val="52EA055C"/>
    <w:rsid w:val="532365B3"/>
    <w:rsid w:val="59B241EC"/>
    <w:rsid w:val="5CF60EE0"/>
    <w:rsid w:val="5D0921C1"/>
    <w:rsid w:val="61E227D3"/>
    <w:rsid w:val="635F0B54"/>
    <w:rsid w:val="6E090AF8"/>
    <w:rsid w:val="7C263D3B"/>
    <w:rsid w:val="7F637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link w:val="7"/>
    <w:qFormat/>
    <w:uiPriority w:val="0"/>
    <w:rPr>
      <w:rFonts w:ascii="Calibri" w:hAnsi="Calibri" w:cs="黑体"/>
      <w:kern w:val="2"/>
      <w:sz w:val="18"/>
      <w:szCs w:val="18"/>
    </w:rPr>
  </w:style>
  <w:style w:type="character" w:customStyle="1" w:styleId="18">
    <w:name w:val="b-free-read-leaf"/>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1747</Words>
  <Characters>2027</Characters>
  <Lines>26</Lines>
  <Paragraphs>7</Paragraphs>
  <TotalTime>0</TotalTime>
  <ScaleCrop>false</ScaleCrop>
  <LinksUpToDate>false</LinksUpToDate>
  <CharactersWithSpaces>2170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郑薇</cp:lastModifiedBy>
  <cp:lastPrinted>2026-01-14T06:47:00Z</cp:lastPrinted>
  <dcterms:modified xsi:type="dcterms:W3CDTF">2026-03-03T03:48:58Z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CB1A7F9F6AA24DF48A3E3B7973F34B3C_13</vt:lpwstr>
  </property>
  <property fmtid="{D5CDD505-2E9C-101B-9397-08002B2CF9AE}" pid="4" name="KSOTemplateDocerSaveRecord">
    <vt:lpwstr>eyJoZGlkIjoiNzRlNzZiNjE1N2NiNDY1MjdjNTllOWUxMWU4Y2ZiZGQiLCJ1c2VySWQiOiIxNzAyMzQ4MDU4In0=</vt:lpwstr>
  </property>
</Properties>
</file>