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bookmarkStart w:id="0" w:name="OLE_LINK1"/>
      <w:bookmarkStart w:id="1" w:name="OLE_LINK2"/>
      <w:r w:rsidRPr="00166F63">
        <w:rPr>
          <w:rFonts w:ascii="方正小标宋简体" w:eastAsia="方正小标宋简体" w:hAnsi="方正小标宋简体" w:cs="方正小标宋简体" w:hint="eastAsia"/>
          <w:sz w:val="44"/>
          <w:szCs w:val="44"/>
        </w:rPr>
        <w:t>福建省肿瘤医院采购项目综合需求调研</w:t>
      </w:r>
      <w:bookmarkStart w:id="2" w:name="_Toc320797677"/>
      <w:bookmarkStart w:id="3" w:name="_Toc16547"/>
      <w:bookmarkStart w:id="4" w:name="_Toc321661071"/>
      <w:bookmarkStart w:id="5" w:name="_Toc363484691"/>
      <w:bookmarkStart w:id="6"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077212" w:rsidRDefault="00166F63" w:rsidP="0001293D">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2"/>
      <w:bookmarkEnd w:id="3"/>
      <w:bookmarkEnd w:id="4"/>
      <w:bookmarkEnd w:id="5"/>
      <w:bookmarkEnd w:id="6"/>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5823E6">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450C4E" w:rsidRPr="00450C4E">
              <w:rPr>
                <w:rFonts w:ascii="仿宋_GB2312" w:eastAsia="仿宋_GB2312" w:hint="eastAsia"/>
                <w:bCs/>
                <w:sz w:val="32"/>
                <w:szCs w:val="32"/>
              </w:rPr>
              <w:t>心肺功能室常规心电图机、动态心电血压二合一记录盒</w:t>
            </w:r>
            <w:r w:rsidR="00586186" w:rsidRPr="00586186">
              <w:rPr>
                <w:rFonts w:ascii="仿宋_GB2312" w:eastAsia="仿宋_GB2312" w:hint="eastAsia"/>
                <w:bCs/>
                <w:sz w:val="32"/>
                <w:szCs w:val="32"/>
              </w:rPr>
              <w:t>项目</w:t>
            </w:r>
            <w:r w:rsidR="00DD62BC" w:rsidRPr="00DD62BC">
              <w:rPr>
                <w:rFonts w:ascii="仿宋_GB2312" w:eastAsia="仿宋_GB2312" w:hint="eastAsia"/>
                <w:bCs/>
                <w:sz w:val="32"/>
                <w:szCs w:val="32"/>
              </w:rPr>
              <w:t>综合调研公告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0D278D">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年</w:t>
            </w:r>
            <w:r w:rsidR="00450C4E">
              <w:rPr>
                <w:rFonts w:ascii="仿宋_GB2312" w:eastAsia="仿宋_GB2312" w:hAnsi="仿宋_GB2312" w:cs="仿宋_GB2312" w:hint="eastAsia"/>
                <w:kern w:val="0"/>
                <w:sz w:val="32"/>
                <w:szCs w:val="32"/>
                <w:u w:val="single"/>
              </w:rPr>
              <w:t>10</w:t>
            </w:r>
            <w:r w:rsidRPr="00204729">
              <w:rPr>
                <w:rFonts w:ascii="仿宋_GB2312" w:eastAsia="仿宋_GB2312" w:hAnsi="仿宋_GB2312" w:cs="仿宋_GB2312" w:hint="eastAsia"/>
                <w:kern w:val="0"/>
                <w:sz w:val="32"/>
                <w:szCs w:val="32"/>
                <w:u w:val="single"/>
              </w:rPr>
              <w:t>月</w:t>
            </w:r>
            <w:r w:rsidR="00450C4E">
              <w:rPr>
                <w:rFonts w:ascii="仿宋_GB2312" w:eastAsia="仿宋_GB2312" w:hAnsi="仿宋_GB2312" w:cs="仿宋_GB2312" w:hint="eastAsia"/>
                <w:kern w:val="0"/>
                <w:sz w:val="32"/>
                <w:szCs w:val="32"/>
                <w:u w:val="single"/>
              </w:rPr>
              <w:t>1</w:t>
            </w:r>
            <w:r w:rsidR="0001293D">
              <w:rPr>
                <w:rFonts w:ascii="仿宋_GB2312" w:eastAsia="仿宋_GB2312" w:hAnsi="仿宋_GB2312" w:cs="仿宋_GB2312" w:hint="eastAsia"/>
                <w:kern w:val="0"/>
                <w:sz w:val="32"/>
                <w:szCs w:val="32"/>
                <w:u w:val="single"/>
              </w:rPr>
              <w:t>4</w:t>
            </w:r>
            <w:r w:rsidRPr="00204729">
              <w:rPr>
                <w:rFonts w:ascii="仿宋_GB2312" w:eastAsia="仿宋_GB2312" w:hAnsi="仿宋_GB2312" w:cs="仿宋_GB2312" w:hint="eastAsia"/>
                <w:kern w:val="0"/>
                <w:sz w:val="32"/>
                <w:szCs w:val="32"/>
                <w:u w:val="single"/>
              </w:rPr>
              <w:t>日至</w:t>
            </w:r>
            <w:r w:rsidR="00723ACC">
              <w:rPr>
                <w:rFonts w:ascii="仿宋_GB2312" w:eastAsia="仿宋_GB2312" w:hAnsi="仿宋_GB2312" w:cs="仿宋_GB2312" w:hint="eastAsia"/>
                <w:kern w:val="0"/>
                <w:sz w:val="32"/>
                <w:szCs w:val="32"/>
                <w:u w:val="single"/>
              </w:rPr>
              <w:t>10</w:t>
            </w:r>
            <w:r w:rsidRPr="00204729">
              <w:rPr>
                <w:rFonts w:ascii="仿宋_GB2312" w:eastAsia="仿宋_GB2312" w:hAnsi="仿宋_GB2312" w:cs="仿宋_GB2312" w:hint="eastAsia"/>
                <w:kern w:val="0"/>
                <w:sz w:val="32"/>
                <w:szCs w:val="32"/>
                <w:u w:val="single"/>
              </w:rPr>
              <w:t>月</w:t>
            </w:r>
            <w:r w:rsidR="00450C4E">
              <w:rPr>
                <w:rFonts w:ascii="仿宋_GB2312" w:eastAsia="仿宋_GB2312" w:hAnsi="仿宋_GB2312" w:cs="仿宋_GB2312" w:hint="eastAsia"/>
                <w:kern w:val="0"/>
                <w:sz w:val="32"/>
                <w:szCs w:val="32"/>
                <w:u w:val="single"/>
              </w:rPr>
              <w:t>2</w:t>
            </w:r>
            <w:r w:rsidR="0001293D">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723ACC">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0D278D">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年</w:t>
            </w:r>
            <w:r w:rsidR="00723ACC">
              <w:rPr>
                <w:rFonts w:asciiTheme="minorHAnsi" w:eastAsia="仿宋_GB2312" w:hAnsiTheme="minorHAnsi" w:cs="仿宋_GB2312" w:hint="eastAsia"/>
                <w:kern w:val="0"/>
                <w:sz w:val="32"/>
                <w:szCs w:val="32"/>
                <w:u w:val="single"/>
              </w:rPr>
              <w:t>10</w:t>
            </w:r>
            <w:r w:rsidRPr="00204729">
              <w:rPr>
                <w:rFonts w:asciiTheme="minorHAnsi" w:eastAsia="仿宋_GB2312" w:hAnsiTheme="minorHAnsi" w:cs="仿宋_GB2312" w:hint="eastAsia"/>
                <w:kern w:val="0"/>
                <w:sz w:val="32"/>
                <w:szCs w:val="32"/>
                <w:u w:val="single"/>
              </w:rPr>
              <w:t>月</w:t>
            </w:r>
            <w:r w:rsidR="00450C4E">
              <w:rPr>
                <w:rFonts w:asciiTheme="minorHAnsi" w:eastAsia="仿宋_GB2312" w:hAnsiTheme="minorHAnsi" w:cs="仿宋_GB2312" w:hint="eastAsia"/>
                <w:kern w:val="0"/>
                <w:sz w:val="32"/>
                <w:szCs w:val="32"/>
                <w:u w:val="single"/>
              </w:rPr>
              <w:t>22</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723ACC">
              <w:rPr>
                <w:rFonts w:asciiTheme="minorHAnsi" w:eastAsia="仿宋_GB2312" w:hAnsiTheme="minorHAnsi" w:cs="仿宋_GB2312" w:hint="eastAsia"/>
                <w:kern w:val="0"/>
                <w:sz w:val="32"/>
                <w:szCs w:val="32"/>
                <w:u w:val="single"/>
              </w:rPr>
              <w:t>30</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报名需提交回执单1张，报名文件1份。</w:t>
            </w:r>
          </w:p>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调研会提交调研文件正本</w:t>
            </w:r>
            <w:r w:rsidRPr="0088754F">
              <w:rPr>
                <w:rFonts w:ascii="仿宋_GB2312" w:eastAsia="仿宋_GB2312" w:hAnsi="仿宋_GB2312" w:cs="仿宋_GB2312" w:hint="eastAsia"/>
                <w:sz w:val="32"/>
                <w:szCs w:val="32"/>
                <w:u w:val="single"/>
              </w:rPr>
              <w:t xml:space="preserve">  1</w:t>
            </w:r>
            <w:r w:rsidRPr="0088754F">
              <w:rPr>
                <w:rFonts w:ascii="仿宋_GB2312" w:eastAsia="仿宋_GB2312" w:hAnsi="仿宋_GB2312" w:cs="仿宋_GB2312" w:hint="eastAsia"/>
                <w:sz w:val="32"/>
                <w:szCs w:val="32"/>
              </w:rPr>
              <w:t>份，副本</w:t>
            </w:r>
            <w:r w:rsidRPr="0088754F">
              <w:rPr>
                <w:rFonts w:ascii="仿宋_GB2312" w:eastAsia="仿宋_GB2312" w:hAnsi="仿宋_GB2312" w:cs="仿宋_GB2312" w:hint="eastAsia"/>
                <w:sz w:val="32"/>
                <w:szCs w:val="32"/>
                <w:u w:val="single"/>
              </w:rPr>
              <w:t>2</w:t>
            </w:r>
            <w:r w:rsidRPr="0088754F">
              <w:rPr>
                <w:rFonts w:ascii="仿宋_GB2312" w:eastAsia="仿宋_GB2312" w:hAnsi="仿宋_GB2312" w:cs="仿宋_GB2312" w:hint="eastAsia"/>
                <w:sz w:val="32"/>
                <w:szCs w:val="32"/>
              </w:rPr>
              <w:t>份。胶装并密封加盖投标人公章。文件未胶装将视为无效。</w:t>
            </w: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077212" w:rsidRPr="00077212" w:rsidRDefault="00077212" w:rsidP="00077212">
      <w:pPr>
        <w:pStyle w:val="a0"/>
      </w:pPr>
    </w:p>
    <w:bookmarkEnd w:id="0"/>
    <w:bookmarkEnd w:id="1"/>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01293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01293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01293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01293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8537C7" w:rsidTr="007F2D7D">
        <w:trPr>
          <w:trHeight w:hRule="exact" w:val="697"/>
        </w:trPr>
        <w:tc>
          <w:tcPr>
            <w:tcW w:w="1355" w:type="dxa"/>
            <w:shd w:val="clear" w:color="auto" w:fill="auto"/>
            <w:vAlign w:val="center"/>
          </w:tcPr>
          <w:p w:rsidR="008537C7" w:rsidRDefault="008537C7" w:rsidP="0001293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8537C7" w:rsidRDefault="008537C7" w:rsidP="0001293D">
            <w:pPr>
              <w:widowControl/>
              <w:spacing w:afterLines="50"/>
              <w:jc w:val="center"/>
              <w:rPr>
                <w:rFonts w:ascii="仿宋_GB2312" w:eastAsia="仿宋_GB2312" w:hAnsi="仿宋_GB2312" w:cs="仿宋_GB2312"/>
                <w:color w:val="000000"/>
                <w:kern w:val="0"/>
                <w:sz w:val="28"/>
                <w:szCs w:val="28"/>
              </w:rPr>
            </w:pPr>
          </w:p>
          <w:p w:rsidR="008537C7" w:rsidRDefault="008537C7"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8537C7" w:rsidRDefault="00603985" w:rsidP="00B93E30">
            <w:pPr>
              <w:shd w:val="solid" w:color="FFFFFF" w:fill="auto"/>
              <w:autoSpaceDN w:val="0"/>
              <w:spacing w:line="400" w:lineRule="exact"/>
              <w:jc w:val="center"/>
              <w:rPr>
                <w:rFonts w:ascii="仿宋" w:eastAsia="仿宋" w:hAnsi="仿宋" w:cs="仿宋"/>
                <w:color w:val="333333"/>
                <w:sz w:val="32"/>
                <w:szCs w:val="32"/>
                <w:shd w:val="clear" w:color="auto" w:fill="FFFFFF"/>
              </w:rPr>
            </w:pPr>
            <w:r w:rsidRPr="00603985">
              <w:rPr>
                <w:rFonts w:ascii="仿宋" w:eastAsia="仿宋" w:hAnsi="仿宋" w:cs="仿宋" w:hint="eastAsia"/>
                <w:bCs/>
                <w:color w:val="000000"/>
                <w:sz w:val="32"/>
                <w:szCs w:val="32"/>
                <w:shd w:val="clear" w:color="auto" w:fill="FFFFFF"/>
              </w:rPr>
              <w:t>常规心电图机</w:t>
            </w:r>
          </w:p>
        </w:tc>
        <w:tc>
          <w:tcPr>
            <w:tcW w:w="1425" w:type="dxa"/>
            <w:vAlign w:val="center"/>
          </w:tcPr>
          <w:p w:rsidR="008537C7" w:rsidRDefault="00A11625">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sidR="008537C7">
              <w:rPr>
                <w:rFonts w:ascii="仿宋_GB2312" w:eastAsia="仿宋_GB2312" w:hAnsi="仿宋_GB2312" w:cs="仿宋_GB2312" w:hint="eastAsia"/>
                <w:color w:val="000000"/>
                <w:sz w:val="28"/>
                <w:szCs w:val="28"/>
              </w:rPr>
              <w:t>套</w:t>
            </w:r>
          </w:p>
        </w:tc>
        <w:tc>
          <w:tcPr>
            <w:tcW w:w="1974" w:type="dxa"/>
            <w:vAlign w:val="center"/>
          </w:tcPr>
          <w:p w:rsidR="008537C7" w:rsidRDefault="00A11625" w:rsidP="005823E6">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8</w:t>
            </w:r>
          </w:p>
        </w:tc>
      </w:tr>
      <w:tr w:rsidR="008537C7" w:rsidTr="007F2D7D">
        <w:trPr>
          <w:trHeight w:hRule="exact" w:val="697"/>
        </w:trPr>
        <w:tc>
          <w:tcPr>
            <w:tcW w:w="1355" w:type="dxa"/>
            <w:shd w:val="clear" w:color="auto" w:fill="auto"/>
            <w:vAlign w:val="center"/>
          </w:tcPr>
          <w:p w:rsidR="008537C7" w:rsidRDefault="008537C7" w:rsidP="0001293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（二）</w:t>
            </w:r>
          </w:p>
        </w:tc>
        <w:tc>
          <w:tcPr>
            <w:tcW w:w="4846" w:type="dxa"/>
            <w:shd w:val="clear" w:color="auto" w:fill="FFFFFF"/>
            <w:vAlign w:val="center"/>
          </w:tcPr>
          <w:p w:rsidR="008537C7" w:rsidRDefault="00603985" w:rsidP="00B93E30">
            <w:pPr>
              <w:shd w:val="solid" w:color="FFFFFF" w:fill="auto"/>
              <w:autoSpaceDN w:val="0"/>
              <w:spacing w:line="400" w:lineRule="exact"/>
              <w:jc w:val="center"/>
              <w:rPr>
                <w:rFonts w:ascii="仿宋" w:eastAsia="仿宋" w:hAnsi="仿宋" w:cs="仿宋"/>
                <w:color w:val="000000"/>
                <w:sz w:val="32"/>
                <w:szCs w:val="32"/>
                <w:shd w:val="clear" w:color="auto" w:fill="FFFFFF"/>
              </w:rPr>
            </w:pPr>
            <w:r w:rsidRPr="00603985">
              <w:rPr>
                <w:rFonts w:ascii="仿宋" w:eastAsia="仿宋" w:hAnsi="仿宋" w:cs="仿宋" w:hint="eastAsia"/>
                <w:bCs/>
                <w:color w:val="000000"/>
                <w:sz w:val="32"/>
                <w:szCs w:val="32"/>
                <w:shd w:val="clear" w:color="auto" w:fill="FFFFFF"/>
              </w:rPr>
              <w:t>动态心电血压二合一记录盒</w:t>
            </w:r>
          </w:p>
        </w:tc>
        <w:tc>
          <w:tcPr>
            <w:tcW w:w="1425" w:type="dxa"/>
            <w:vAlign w:val="center"/>
          </w:tcPr>
          <w:p w:rsidR="008537C7" w:rsidRDefault="00603985">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w:t>
            </w:r>
            <w:r w:rsidR="008537C7" w:rsidRPr="008F3A36">
              <w:rPr>
                <w:rFonts w:ascii="仿宋_GB2312" w:eastAsia="仿宋_GB2312" w:hAnsi="仿宋_GB2312" w:cs="仿宋_GB2312" w:hint="eastAsia"/>
                <w:color w:val="000000"/>
                <w:sz w:val="28"/>
                <w:szCs w:val="28"/>
              </w:rPr>
              <w:t>套</w:t>
            </w:r>
          </w:p>
        </w:tc>
        <w:tc>
          <w:tcPr>
            <w:tcW w:w="1974" w:type="dxa"/>
            <w:vAlign w:val="center"/>
          </w:tcPr>
          <w:p w:rsidR="008537C7" w:rsidRDefault="00603985" w:rsidP="00D958B5">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18</w:t>
            </w:r>
          </w:p>
        </w:tc>
      </w:tr>
    </w:tbl>
    <w:p w:rsidR="00175277" w:rsidRPr="00175277" w:rsidRDefault="00175277" w:rsidP="005823E6">
      <w:pPr>
        <w:pStyle w:val="a0"/>
        <w:ind w:firstLine="0"/>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804698" w:rsidRDefault="00FA629B">
      <w:pPr>
        <w:pStyle w:val="Flietext"/>
        <w:rPr>
          <w:rFonts w:ascii="仿宋_GB2312" w:hAnsi="仿宋_GB2312" w:cs="仿宋_GB2312"/>
          <w:sz w:val="32"/>
          <w:szCs w:val="32"/>
        </w:rPr>
      </w:pPr>
      <w:r>
        <w:rPr>
          <w:rFonts w:ascii="仿宋_GB2312" w:hAnsi="仿宋_GB2312" w:cs="仿宋_GB2312" w:hint="eastAsia"/>
          <w:sz w:val="32"/>
          <w:szCs w:val="32"/>
        </w:rPr>
        <w:t>合同包（一）</w:t>
      </w:r>
      <w:r w:rsidR="00164C43">
        <w:rPr>
          <w:rFonts w:ascii="仿宋_GB2312" w:hAnsi="仿宋_GB2312" w:cs="仿宋_GB2312" w:hint="eastAsia"/>
          <w:sz w:val="32"/>
          <w:szCs w:val="32"/>
        </w:rPr>
        <w:t>：</w:t>
      </w:r>
      <w:r w:rsidR="00603985" w:rsidRPr="00603985">
        <w:rPr>
          <w:rFonts w:ascii="仿宋_GB2312" w:hAnsi="仿宋_GB2312" w:cs="仿宋_GB2312" w:hint="eastAsia"/>
          <w:bCs/>
          <w:sz w:val="32"/>
          <w:szCs w:val="32"/>
        </w:rPr>
        <w:t>常规心电图机</w:t>
      </w:r>
    </w:p>
    <w:tbl>
      <w:tblPr>
        <w:tblW w:w="9854"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512"/>
      </w:tblGrid>
      <w:tr w:rsidR="00804698" w:rsidTr="00CE2987">
        <w:trPr>
          <w:trHeight w:hRule="exact" w:val="706"/>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417"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280AB9"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参考</w:t>
            </w:r>
            <w:r w:rsidR="00FA629B">
              <w:rPr>
                <w:rFonts w:ascii="仿宋_GB2312" w:eastAsia="仿宋_GB2312" w:hAnsi="仿宋_GB2312" w:cs="仿宋_GB2312" w:hint="eastAsia"/>
                <w:sz w:val="28"/>
                <w:szCs w:val="28"/>
              </w:rPr>
              <w:t>参数</w:t>
            </w:r>
          </w:p>
        </w:tc>
      </w:tr>
      <w:tr w:rsidR="00D82D60" w:rsidTr="00CE2987">
        <w:trPr>
          <w:trHeight w:val="1975"/>
        </w:trPr>
        <w:tc>
          <w:tcPr>
            <w:tcW w:w="925" w:type="dxa"/>
            <w:vAlign w:val="center"/>
          </w:tcPr>
          <w:p w:rsidR="00D82D60" w:rsidRDefault="00D82D60" w:rsidP="0001293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p>
        </w:tc>
        <w:tc>
          <w:tcPr>
            <w:tcW w:w="1417" w:type="dxa"/>
            <w:vAlign w:val="center"/>
          </w:tcPr>
          <w:p w:rsidR="00D82D60" w:rsidRDefault="00603985" w:rsidP="00A11625">
            <w:pPr>
              <w:spacing w:line="400" w:lineRule="exact"/>
              <w:rPr>
                <w:rFonts w:ascii="仿宋_GB2312" w:eastAsia="仿宋_GB2312" w:hAnsi="仿宋_GB2312" w:cs="仿宋_GB2312"/>
                <w:sz w:val="28"/>
                <w:szCs w:val="28"/>
              </w:rPr>
            </w:pPr>
            <w:r w:rsidRPr="00603985">
              <w:rPr>
                <w:rFonts w:ascii="仿宋_GB2312" w:eastAsia="仿宋_GB2312" w:hAnsi="仿宋_GB2312" w:cs="仿宋_GB2312" w:hint="eastAsia"/>
                <w:bCs/>
                <w:color w:val="000000"/>
                <w:sz w:val="28"/>
                <w:szCs w:val="28"/>
              </w:rPr>
              <w:t>常规心电图机</w:t>
            </w:r>
            <w:r w:rsidR="009834A1">
              <w:rPr>
                <w:rFonts w:ascii="仿宋_GB2312" w:eastAsia="仿宋_GB2312" w:hAnsi="仿宋_GB2312" w:cs="仿宋_GB2312" w:hint="eastAsia"/>
                <w:bCs/>
                <w:color w:val="000000"/>
                <w:sz w:val="28"/>
                <w:szCs w:val="28"/>
              </w:rPr>
              <w:t>（</w:t>
            </w:r>
            <w:r w:rsidR="00A11625">
              <w:rPr>
                <w:rFonts w:ascii="仿宋_GB2312" w:eastAsia="仿宋_GB2312" w:hAnsi="仿宋_GB2312" w:cs="仿宋_GB2312" w:hint="eastAsia"/>
                <w:bCs/>
                <w:color w:val="000000"/>
                <w:sz w:val="28"/>
                <w:szCs w:val="28"/>
              </w:rPr>
              <w:t>1</w:t>
            </w:r>
            <w:r w:rsidR="009834A1" w:rsidRPr="009834A1">
              <w:rPr>
                <w:rFonts w:ascii="仿宋_GB2312" w:eastAsia="仿宋_GB2312" w:hAnsi="仿宋_GB2312" w:cs="仿宋_GB2312" w:hint="eastAsia"/>
                <w:bCs/>
                <w:color w:val="000000"/>
                <w:sz w:val="28"/>
                <w:szCs w:val="28"/>
              </w:rPr>
              <w:t>套</w:t>
            </w:r>
            <w:r w:rsidR="009834A1">
              <w:rPr>
                <w:rFonts w:ascii="仿宋_GB2312" w:eastAsia="仿宋_GB2312" w:hAnsi="仿宋_GB2312" w:cs="仿宋_GB2312" w:hint="eastAsia"/>
                <w:bCs/>
                <w:color w:val="000000"/>
                <w:sz w:val="28"/>
                <w:szCs w:val="28"/>
              </w:rPr>
              <w:t>）</w:t>
            </w:r>
          </w:p>
        </w:tc>
        <w:tc>
          <w:tcPr>
            <w:tcW w:w="7512" w:type="dxa"/>
            <w:vAlign w:val="center"/>
          </w:tcPr>
          <w:p w:rsidR="007422C1" w:rsidRPr="007422C1" w:rsidRDefault="007422C1" w:rsidP="007422C1">
            <w:pPr>
              <w:numPr>
                <w:ilvl w:val="0"/>
                <w:numId w:val="20"/>
              </w:numPr>
              <w:spacing w:line="400" w:lineRule="exact"/>
              <w:rPr>
                <w:rFonts w:ascii="仿宋" w:eastAsia="仿宋" w:hAnsi="仿宋" w:cs="仿宋"/>
                <w:sz w:val="28"/>
                <w:szCs w:val="18"/>
              </w:rPr>
            </w:pPr>
            <w:r w:rsidRPr="007422C1">
              <w:rPr>
                <w:rFonts w:ascii="仿宋" w:eastAsia="仿宋" w:hAnsi="仿宋" w:cs="仿宋" w:hint="eastAsia"/>
                <w:sz w:val="28"/>
                <w:szCs w:val="18"/>
              </w:rPr>
              <w:t>全数字</w:t>
            </w:r>
            <w:r>
              <w:rPr>
                <w:rFonts w:ascii="仿宋" w:eastAsia="仿宋" w:hAnsi="仿宋" w:cs="仿宋" w:hint="eastAsia"/>
                <w:sz w:val="28"/>
                <w:szCs w:val="18"/>
              </w:rPr>
              <w:t>12通道心电图机，</w:t>
            </w:r>
            <w:r w:rsidRPr="007422C1">
              <w:rPr>
                <w:rFonts w:ascii="仿宋" w:eastAsia="仿宋" w:hAnsi="仿宋" w:cs="仿宋" w:hint="eastAsia"/>
                <w:sz w:val="28"/>
                <w:szCs w:val="18"/>
              </w:rPr>
              <w:t>12导联同步采集</w:t>
            </w:r>
          </w:p>
          <w:p w:rsidR="007422C1" w:rsidRDefault="007422C1" w:rsidP="007422C1">
            <w:pPr>
              <w:numPr>
                <w:ilvl w:val="0"/>
                <w:numId w:val="20"/>
              </w:numPr>
              <w:spacing w:line="400" w:lineRule="exact"/>
              <w:rPr>
                <w:rFonts w:ascii="仿宋" w:eastAsia="仿宋" w:hAnsi="仿宋" w:cs="仿宋"/>
                <w:sz w:val="28"/>
                <w:szCs w:val="18"/>
              </w:rPr>
            </w:pPr>
            <w:r w:rsidRPr="007422C1">
              <w:rPr>
                <w:rFonts w:ascii="仿宋" w:eastAsia="仿宋" w:hAnsi="仿宋" w:cs="仿宋" w:hint="eastAsia"/>
                <w:sz w:val="28"/>
                <w:szCs w:val="18"/>
              </w:rPr>
              <w:t>频率响应范围越大越好</w:t>
            </w:r>
          </w:p>
          <w:p w:rsidR="007422C1" w:rsidRPr="007422C1" w:rsidRDefault="007422C1" w:rsidP="007422C1">
            <w:pPr>
              <w:numPr>
                <w:ilvl w:val="0"/>
                <w:numId w:val="20"/>
              </w:numPr>
              <w:spacing w:line="400" w:lineRule="exact"/>
              <w:rPr>
                <w:rFonts w:ascii="仿宋" w:eastAsia="仿宋" w:hAnsi="仿宋" w:cs="仿宋"/>
                <w:sz w:val="28"/>
                <w:szCs w:val="18"/>
              </w:rPr>
            </w:pPr>
            <w:r w:rsidRPr="007422C1">
              <w:rPr>
                <w:rFonts w:ascii="仿宋" w:eastAsia="仿宋" w:hAnsi="仿宋" w:cs="仿宋" w:hint="eastAsia"/>
                <w:sz w:val="28"/>
                <w:szCs w:val="18"/>
              </w:rPr>
              <w:t>共模抑制比:≥110db</w:t>
            </w:r>
          </w:p>
          <w:p w:rsidR="007422C1" w:rsidRPr="007422C1" w:rsidRDefault="007422C1" w:rsidP="007422C1">
            <w:pPr>
              <w:numPr>
                <w:ilvl w:val="0"/>
                <w:numId w:val="20"/>
              </w:numPr>
              <w:spacing w:line="400" w:lineRule="exact"/>
              <w:rPr>
                <w:rFonts w:ascii="仿宋" w:eastAsia="仿宋" w:hAnsi="仿宋" w:cs="仿宋"/>
                <w:sz w:val="28"/>
                <w:szCs w:val="18"/>
              </w:rPr>
            </w:pPr>
            <w:r w:rsidRPr="007422C1">
              <w:rPr>
                <w:rFonts w:ascii="仿宋" w:eastAsia="仿宋" w:hAnsi="仿宋" w:cs="仿宋" w:hint="eastAsia"/>
                <w:sz w:val="28"/>
                <w:szCs w:val="18"/>
              </w:rPr>
              <w:t>抗干扰滤波:具有交流滤波、肌电滤波、漂移滤波功能</w:t>
            </w:r>
          </w:p>
          <w:p w:rsidR="007422C1" w:rsidRDefault="007422C1" w:rsidP="007422C1">
            <w:pPr>
              <w:numPr>
                <w:ilvl w:val="0"/>
                <w:numId w:val="20"/>
              </w:numPr>
              <w:spacing w:line="400" w:lineRule="exact"/>
              <w:rPr>
                <w:rFonts w:ascii="仿宋" w:eastAsia="仿宋" w:hAnsi="仿宋" w:cs="仿宋"/>
                <w:sz w:val="28"/>
                <w:szCs w:val="18"/>
              </w:rPr>
            </w:pPr>
            <w:r w:rsidRPr="007422C1">
              <w:rPr>
                <w:rFonts w:ascii="仿宋" w:eastAsia="仿宋" w:hAnsi="仿宋" w:cs="仿宋" w:hint="eastAsia"/>
                <w:sz w:val="28"/>
                <w:szCs w:val="18"/>
              </w:rPr>
              <w:t>采样率≥16000点/秒/通道</w:t>
            </w:r>
          </w:p>
          <w:p w:rsidR="007422C1" w:rsidRPr="007422C1" w:rsidRDefault="007422C1" w:rsidP="007422C1">
            <w:pPr>
              <w:numPr>
                <w:ilvl w:val="0"/>
                <w:numId w:val="20"/>
              </w:numPr>
              <w:spacing w:line="400" w:lineRule="exact"/>
              <w:rPr>
                <w:rFonts w:ascii="仿宋" w:eastAsia="仿宋" w:hAnsi="仿宋" w:cs="仿宋"/>
                <w:sz w:val="28"/>
                <w:szCs w:val="18"/>
              </w:rPr>
            </w:pPr>
            <w:r w:rsidRPr="007422C1">
              <w:rPr>
                <w:rFonts w:ascii="仿宋" w:eastAsia="仿宋" w:hAnsi="仿宋" w:cs="仿宋" w:hint="eastAsia"/>
                <w:sz w:val="28"/>
                <w:szCs w:val="18"/>
              </w:rPr>
              <w:t>采用彩色液晶触摸显示屏，屏幕尺寸越大越好</w:t>
            </w:r>
          </w:p>
          <w:p w:rsidR="007422C1" w:rsidRPr="007422C1" w:rsidRDefault="007422C1" w:rsidP="007422C1">
            <w:pPr>
              <w:numPr>
                <w:ilvl w:val="0"/>
                <w:numId w:val="20"/>
              </w:numPr>
              <w:spacing w:line="400" w:lineRule="exact"/>
              <w:rPr>
                <w:rFonts w:ascii="仿宋" w:eastAsia="仿宋" w:hAnsi="仿宋" w:cs="仿宋"/>
                <w:sz w:val="28"/>
                <w:szCs w:val="18"/>
              </w:rPr>
            </w:pPr>
            <w:r w:rsidRPr="007422C1">
              <w:rPr>
                <w:rFonts w:ascii="仿宋" w:eastAsia="仿宋" w:hAnsi="仿宋" w:cs="仿宋" w:hint="eastAsia"/>
                <w:sz w:val="28"/>
                <w:szCs w:val="18"/>
              </w:rPr>
              <w:t>内置存储≥</w:t>
            </w:r>
            <w:r>
              <w:rPr>
                <w:rFonts w:ascii="仿宋" w:eastAsia="仿宋" w:hAnsi="仿宋" w:cs="仿宋" w:hint="eastAsia"/>
                <w:sz w:val="28"/>
                <w:szCs w:val="18"/>
              </w:rPr>
              <w:t>600</w:t>
            </w:r>
            <w:r w:rsidRPr="007422C1">
              <w:rPr>
                <w:rFonts w:ascii="仿宋" w:eastAsia="仿宋" w:hAnsi="仿宋" w:cs="仿宋" w:hint="eastAsia"/>
                <w:sz w:val="28"/>
                <w:szCs w:val="18"/>
              </w:rPr>
              <w:t>例数据</w:t>
            </w:r>
          </w:p>
          <w:p w:rsidR="007422C1" w:rsidRPr="007422C1" w:rsidRDefault="007422C1" w:rsidP="007422C1">
            <w:pPr>
              <w:numPr>
                <w:ilvl w:val="0"/>
                <w:numId w:val="20"/>
              </w:numPr>
              <w:spacing w:line="400" w:lineRule="exact"/>
              <w:rPr>
                <w:rFonts w:ascii="仿宋" w:eastAsia="仿宋" w:hAnsi="仿宋" w:cs="仿宋"/>
                <w:sz w:val="28"/>
                <w:szCs w:val="18"/>
              </w:rPr>
            </w:pPr>
            <w:r w:rsidRPr="007422C1">
              <w:rPr>
                <w:rFonts w:ascii="仿宋" w:eastAsia="仿宋" w:hAnsi="仿宋" w:cs="仿宋" w:hint="eastAsia"/>
                <w:sz w:val="28"/>
                <w:szCs w:val="18"/>
              </w:rPr>
              <w:t>直流电源:</w:t>
            </w:r>
            <w:r>
              <w:rPr>
                <w:rFonts w:ascii="仿宋" w:eastAsia="仿宋" w:hAnsi="仿宋" w:cs="仿宋" w:hint="eastAsia"/>
                <w:sz w:val="28"/>
                <w:szCs w:val="18"/>
              </w:rPr>
              <w:t>内置可充电锂离子电池</w:t>
            </w:r>
          </w:p>
          <w:p w:rsidR="005C7025" w:rsidRPr="005C7025" w:rsidRDefault="007422C1" w:rsidP="007422C1">
            <w:pPr>
              <w:numPr>
                <w:ilvl w:val="0"/>
                <w:numId w:val="20"/>
              </w:numPr>
              <w:spacing w:line="400" w:lineRule="exact"/>
            </w:pPr>
            <w:r w:rsidRPr="007422C1">
              <w:rPr>
                <w:rFonts w:ascii="仿宋" w:eastAsia="仿宋" w:hAnsi="仿宋" w:cs="仿宋" w:hint="eastAsia"/>
                <w:sz w:val="28"/>
                <w:szCs w:val="18"/>
              </w:rPr>
              <w:t>具有专业的自动测量诊断软件</w:t>
            </w:r>
          </w:p>
        </w:tc>
      </w:tr>
    </w:tbl>
    <w:p w:rsidR="007422C1" w:rsidRDefault="007422C1" w:rsidP="00164C43">
      <w:pPr>
        <w:pStyle w:val="Flietext"/>
        <w:rPr>
          <w:rFonts w:ascii="仿宋_GB2312" w:hAnsi="仿宋_GB2312" w:cs="仿宋_GB2312"/>
          <w:sz w:val="32"/>
          <w:szCs w:val="32"/>
        </w:rPr>
      </w:pPr>
    </w:p>
    <w:p w:rsidR="00164C43" w:rsidRDefault="00164C43" w:rsidP="00164C43">
      <w:pPr>
        <w:pStyle w:val="Flietext"/>
        <w:rPr>
          <w:rFonts w:ascii="仿宋_GB2312" w:hAnsi="仿宋_GB2312" w:cs="仿宋_GB2312"/>
          <w:sz w:val="32"/>
          <w:szCs w:val="32"/>
        </w:rPr>
      </w:pPr>
      <w:r>
        <w:rPr>
          <w:rFonts w:ascii="仿宋_GB2312" w:hAnsi="仿宋_GB2312" w:cs="仿宋_GB2312" w:hint="eastAsia"/>
          <w:sz w:val="32"/>
          <w:szCs w:val="32"/>
        </w:rPr>
        <w:t>合同包（二）：</w:t>
      </w:r>
      <w:r w:rsidR="00603985" w:rsidRPr="00603985">
        <w:rPr>
          <w:rFonts w:ascii="仿宋_GB2312" w:hAnsi="仿宋_GB2312" w:cs="仿宋_GB2312" w:hint="eastAsia"/>
          <w:bCs/>
          <w:sz w:val="32"/>
          <w:szCs w:val="32"/>
        </w:rPr>
        <w:t>动态心电血压二合一记录盒</w:t>
      </w:r>
    </w:p>
    <w:tbl>
      <w:tblPr>
        <w:tblW w:w="9855"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513"/>
      </w:tblGrid>
      <w:tr w:rsidR="00164C43" w:rsidTr="00603985">
        <w:trPr>
          <w:trHeight w:hRule="exact" w:val="706"/>
        </w:trPr>
        <w:tc>
          <w:tcPr>
            <w:tcW w:w="925"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417"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3" w:type="dxa"/>
            <w:vAlign w:val="center"/>
          </w:tcPr>
          <w:p w:rsidR="00164C43" w:rsidRDefault="0089042F" w:rsidP="006315EB">
            <w:pPr>
              <w:jc w:val="center"/>
              <w:rPr>
                <w:rFonts w:ascii="仿宋_GB2312" w:eastAsia="仿宋_GB2312" w:hAnsi="仿宋_GB2312" w:cs="仿宋_GB2312"/>
                <w:sz w:val="28"/>
                <w:szCs w:val="28"/>
              </w:rPr>
            </w:pPr>
            <w:r w:rsidRPr="0089042F">
              <w:rPr>
                <w:rFonts w:ascii="仿宋_GB2312" w:eastAsia="仿宋_GB2312" w:hAnsi="仿宋_GB2312" w:cs="仿宋_GB2312" w:hint="eastAsia"/>
                <w:sz w:val="28"/>
                <w:szCs w:val="28"/>
              </w:rPr>
              <w:t>参考参数</w:t>
            </w:r>
          </w:p>
        </w:tc>
      </w:tr>
      <w:tr w:rsidR="00164C43" w:rsidTr="00603985">
        <w:trPr>
          <w:trHeight w:val="1678"/>
        </w:trPr>
        <w:tc>
          <w:tcPr>
            <w:tcW w:w="925" w:type="dxa"/>
            <w:vAlign w:val="center"/>
          </w:tcPr>
          <w:p w:rsidR="00164C43" w:rsidRDefault="00CE2987" w:rsidP="0001293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w:t>
            </w:r>
          </w:p>
        </w:tc>
        <w:tc>
          <w:tcPr>
            <w:tcW w:w="1417" w:type="dxa"/>
            <w:vAlign w:val="center"/>
          </w:tcPr>
          <w:p w:rsidR="00164C43" w:rsidRPr="00A11625" w:rsidRDefault="00603985" w:rsidP="00603985">
            <w:pPr>
              <w:spacing w:line="400" w:lineRule="exact"/>
              <w:rPr>
                <w:rFonts w:ascii="仿宋_GB2312" w:eastAsia="仿宋_GB2312" w:hAnsi="宋体" w:cs="仿宋_GB2312"/>
                <w:sz w:val="28"/>
                <w:szCs w:val="28"/>
              </w:rPr>
            </w:pPr>
            <w:r w:rsidRPr="00603985">
              <w:rPr>
                <w:rFonts w:ascii="仿宋_GB2312" w:eastAsia="仿宋_GB2312" w:hAnsi="宋体" w:cs="仿宋_GB2312" w:hint="eastAsia"/>
                <w:bCs/>
                <w:color w:val="000000"/>
                <w:sz w:val="28"/>
                <w:szCs w:val="28"/>
              </w:rPr>
              <w:t>动态心电血压二合一记录盒</w:t>
            </w:r>
            <w:r w:rsidR="00164C43" w:rsidRPr="00A11625">
              <w:rPr>
                <w:rFonts w:ascii="仿宋_GB2312" w:eastAsia="仿宋_GB2312" w:hAnsi="宋体" w:cs="仿宋_GB2312" w:hint="eastAsia"/>
                <w:bCs/>
                <w:color w:val="000000"/>
                <w:sz w:val="28"/>
                <w:szCs w:val="28"/>
              </w:rPr>
              <w:t>（</w:t>
            </w:r>
            <w:r>
              <w:rPr>
                <w:rFonts w:ascii="仿宋_GB2312" w:eastAsia="仿宋_GB2312" w:hAnsi="宋体" w:cs="仿宋_GB2312" w:hint="eastAsia"/>
                <w:bCs/>
                <w:color w:val="000000"/>
                <w:sz w:val="28"/>
                <w:szCs w:val="28"/>
              </w:rPr>
              <w:t>3</w:t>
            </w:r>
            <w:r w:rsidR="00164C43" w:rsidRPr="00A11625">
              <w:rPr>
                <w:rFonts w:ascii="仿宋_GB2312" w:eastAsia="仿宋_GB2312" w:hAnsi="宋体" w:cs="仿宋_GB2312" w:hint="eastAsia"/>
                <w:bCs/>
                <w:color w:val="000000"/>
                <w:sz w:val="28"/>
                <w:szCs w:val="28"/>
              </w:rPr>
              <w:t>套）</w:t>
            </w:r>
          </w:p>
        </w:tc>
        <w:tc>
          <w:tcPr>
            <w:tcW w:w="7513" w:type="dxa"/>
            <w:vAlign w:val="center"/>
          </w:tcPr>
          <w:p w:rsidR="00603985" w:rsidRPr="00603985" w:rsidRDefault="00603985" w:rsidP="007422C1">
            <w:pPr>
              <w:numPr>
                <w:ilvl w:val="0"/>
                <w:numId w:val="21"/>
              </w:numPr>
              <w:spacing w:line="400" w:lineRule="exact"/>
              <w:rPr>
                <w:rFonts w:ascii="仿宋" w:eastAsia="仿宋" w:hAnsi="仿宋" w:cs="仿宋"/>
                <w:sz w:val="28"/>
                <w:szCs w:val="18"/>
              </w:rPr>
            </w:pPr>
            <w:r w:rsidRPr="00603985">
              <w:rPr>
                <w:rFonts w:ascii="仿宋" w:eastAsia="仿宋" w:hAnsi="仿宋" w:cs="仿宋" w:hint="eastAsia"/>
                <w:sz w:val="28"/>
                <w:szCs w:val="18"/>
              </w:rPr>
              <w:t>工作模式:支持动态心电血压二合一;</w:t>
            </w:r>
          </w:p>
          <w:p w:rsidR="00603985" w:rsidRPr="00603985" w:rsidRDefault="00603985" w:rsidP="007422C1">
            <w:pPr>
              <w:numPr>
                <w:ilvl w:val="0"/>
                <w:numId w:val="21"/>
              </w:numPr>
              <w:spacing w:line="400" w:lineRule="exact"/>
              <w:rPr>
                <w:rFonts w:ascii="仿宋" w:eastAsia="仿宋" w:hAnsi="仿宋" w:cs="仿宋"/>
                <w:sz w:val="28"/>
                <w:szCs w:val="18"/>
              </w:rPr>
            </w:pPr>
            <w:r w:rsidRPr="00603985">
              <w:rPr>
                <w:rFonts w:ascii="仿宋" w:eastAsia="仿宋" w:hAnsi="仿宋" w:cs="仿宋" w:hint="eastAsia"/>
                <w:sz w:val="28"/>
                <w:szCs w:val="18"/>
              </w:rPr>
              <w:t>采样率</w:t>
            </w:r>
            <w:r w:rsidR="007422C1">
              <w:rPr>
                <w:rFonts w:ascii="仿宋" w:eastAsia="仿宋" w:hAnsi="仿宋" w:cs="仿宋" w:hint="eastAsia"/>
                <w:sz w:val="28"/>
                <w:szCs w:val="18"/>
              </w:rPr>
              <w:t>≥</w:t>
            </w:r>
            <w:r w:rsidRPr="00603985">
              <w:rPr>
                <w:rFonts w:ascii="仿宋" w:eastAsia="仿宋" w:hAnsi="仿宋" w:cs="仿宋" w:hint="eastAsia"/>
                <w:sz w:val="28"/>
                <w:szCs w:val="18"/>
              </w:rPr>
              <w:t>10000点/秒</w:t>
            </w:r>
            <w:r w:rsidR="007422C1">
              <w:rPr>
                <w:rFonts w:ascii="仿宋" w:eastAsia="仿宋" w:hAnsi="仿宋" w:cs="仿宋" w:hint="eastAsia"/>
                <w:sz w:val="28"/>
                <w:szCs w:val="18"/>
              </w:rPr>
              <w:t>;</w:t>
            </w:r>
          </w:p>
          <w:p w:rsidR="00603985" w:rsidRPr="00603985" w:rsidRDefault="00603985" w:rsidP="007422C1">
            <w:pPr>
              <w:numPr>
                <w:ilvl w:val="0"/>
                <w:numId w:val="21"/>
              </w:numPr>
              <w:spacing w:line="400" w:lineRule="exact"/>
              <w:rPr>
                <w:rFonts w:ascii="仿宋" w:eastAsia="仿宋" w:hAnsi="仿宋" w:cs="仿宋"/>
                <w:sz w:val="28"/>
                <w:szCs w:val="18"/>
              </w:rPr>
            </w:pPr>
            <w:r w:rsidRPr="00603985">
              <w:rPr>
                <w:rFonts w:ascii="仿宋" w:eastAsia="仿宋" w:hAnsi="仿宋" w:cs="仿宋" w:hint="eastAsia"/>
                <w:sz w:val="28"/>
                <w:szCs w:val="18"/>
              </w:rPr>
              <w:t>记录时长</w:t>
            </w:r>
            <w:r w:rsidR="007422C1" w:rsidRPr="007422C1">
              <w:rPr>
                <w:rFonts w:ascii="仿宋" w:eastAsia="仿宋" w:hAnsi="仿宋" w:cs="仿宋" w:hint="eastAsia"/>
                <w:sz w:val="28"/>
                <w:szCs w:val="18"/>
              </w:rPr>
              <w:t>≥</w:t>
            </w:r>
            <w:r w:rsidRPr="00603985">
              <w:rPr>
                <w:rFonts w:ascii="仿宋" w:eastAsia="仿宋" w:hAnsi="仿宋" w:cs="仿宋" w:hint="eastAsia"/>
                <w:sz w:val="28"/>
                <w:szCs w:val="18"/>
              </w:rPr>
              <w:t>48 小时:</w:t>
            </w:r>
          </w:p>
          <w:p w:rsidR="00603985" w:rsidRPr="00603985" w:rsidRDefault="00603985" w:rsidP="007422C1">
            <w:pPr>
              <w:numPr>
                <w:ilvl w:val="0"/>
                <w:numId w:val="21"/>
              </w:numPr>
              <w:spacing w:line="400" w:lineRule="exact"/>
              <w:rPr>
                <w:rFonts w:ascii="仿宋" w:eastAsia="仿宋" w:hAnsi="仿宋" w:cs="仿宋"/>
                <w:sz w:val="28"/>
                <w:szCs w:val="18"/>
              </w:rPr>
            </w:pPr>
            <w:r w:rsidRPr="00603985">
              <w:rPr>
                <w:rFonts w:ascii="仿宋" w:eastAsia="仿宋" w:hAnsi="仿宋" w:cs="仿宋" w:hint="eastAsia"/>
                <w:sz w:val="28"/>
                <w:szCs w:val="18"/>
              </w:rPr>
              <w:t>支持3通道/12导联;</w:t>
            </w:r>
          </w:p>
          <w:p w:rsidR="00603985" w:rsidRPr="00603985" w:rsidRDefault="00603985" w:rsidP="007422C1">
            <w:pPr>
              <w:numPr>
                <w:ilvl w:val="0"/>
                <w:numId w:val="21"/>
              </w:numPr>
              <w:spacing w:line="400" w:lineRule="exact"/>
              <w:rPr>
                <w:rFonts w:ascii="仿宋" w:eastAsia="仿宋" w:hAnsi="仿宋" w:cs="仿宋"/>
                <w:sz w:val="28"/>
                <w:szCs w:val="18"/>
              </w:rPr>
            </w:pPr>
            <w:r w:rsidRPr="00603985">
              <w:rPr>
                <w:rFonts w:ascii="仿宋" w:eastAsia="仿宋" w:hAnsi="仿宋" w:cs="仿宋" w:hint="eastAsia"/>
                <w:sz w:val="28"/>
                <w:szCs w:val="18"/>
              </w:rPr>
              <w:t>带无线传输功能;</w:t>
            </w:r>
          </w:p>
          <w:p w:rsidR="00603985" w:rsidRPr="00603985" w:rsidRDefault="00603985" w:rsidP="007422C1">
            <w:pPr>
              <w:numPr>
                <w:ilvl w:val="0"/>
                <w:numId w:val="21"/>
              </w:numPr>
              <w:spacing w:line="400" w:lineRule="exact"/>
              <w:rPr>
                <w:rFonts w:ascii="仿宋" w:eastAsia="仿宋" w:hAnsi="仿宋" w:cs="仿宋"/>
                <w:sz w:val="28"/>
                <w:szCs w:val="18"/>
              </w:rPr>
            </w:pPr>
            <w:r w:rsidRPr="00603985">
              <w:rPr>
                <w:rFonts w:ascii="仿宋" w:eastAsia="仿宋" w:hAnsi="仿宋" w:cs="仿宋" w:hint="eastAsia"/>
                <w:sz w:val="28"/>
                <w:szCs w:val="18"/>
              </w:rPr>
              <w:t>A/D转换精度</w:t>
            </w:r>
            <w:r w:rsidR="007422C1" w:rsidRPr="007422C1">
              <w:rPr>
                <w:rFonts w:ascii="仿宋" w:eastAsia="仿宋" w:hAnsi="仿宋" w:cs="仿宋" w:hint="eastAsia"/>
                <w:sz w:val="28"/>
                <w:szCs w:val="18"/>
              </w:rPr>
              <w:t>≥</w:t>
            </w:r>
            <w:r w:rsidRPr="00603985">
              <w:rPr>
                <w:rFonts w:ascii="仿宋" w:eastAsia="仿宋" w:hAnsi="仿宋" w:cs="仿宋" w:hint="eastAsia"/>
                <w:sz w:val="28"/>
                <w:szCs w:val="18"/>
              </w:rPr>
              <w:t>12位;</w:t>
            </w:r>
          </w:p>
          <w:p w:rsidR="00603985" w:rsidRPr="00603985" w:rsidRDefault="00603985" w:rsidP="007422C1">
            <w:pPr>
              <w:numPr>
                <w:ilvl w:val="0"/>
                <w:numId w:val="21"/>
              </w:numPr>
              <w:spacing w:line="400" w:lineRule="exact"/>
              <w:rPr>
                <w:rFonts w:ascii="仿宋" w:eastAsia="仿宋" w:hAnsi="仿宋" w:cs="仿宋"/>
                <w:sz w:val="28"/>
                <w:szCs w:val="18"/>
              </w:rPr>
            </w:pPr>
            <w:r w:rsidRPr="00603985">
              <w:rPr>
                <w:rFonts w:ascii="仿宋" w:eastAsia="仿宋" w:hAnsi="仿宋" w:cs="仿宋" w:hint="eastAsia"/>
                <w:sz w:val="28"/>
                <w:szCs w:val="18"/>
              </w:rPr>
              <w:t>血压精度:误差</w:t>
            </w:r>
            <w:r w:rsidR="007422C1">
              <w:rPr>
                <w:rFonts w:ascii="仿宋" w:eastAsia="仿宋" w:hAnsi="仿宋" w:cs="仿宋" w:hint="eastAsia"/>
                <w:sz w:val="28"/>
                <w:szCs w:val="18"/>
              </w:rPr>
              <w:t>≤</w:t>
            </w:r>
            <w:r w:rsidRPr="00603985">
              <w:rPr>
                <w:rFonts w:ascii="仿宋" w:eastAsia="仿宋" w:hAnsi="仿宋" w:cs="仿宋" w:hint="eastAsia"/>
                <w:sz w:val="28"/>
                <w:szCs w:val="18"/>
              </w:rPr>
              <w:t>3mmHg;</w:t>
            </w:r>
          </w:p>
          <w:p w:rsidR="007422C1" w:rsidRDefault="007422C1" w:rsidP="007422C1">
            <w:pPr>
              <w:numPr>
                <w:ilvl w:val="0"/>
                <w:numId w:val="21"/>
              </w:numPr>
              <w:spacing w:line="400" w:lineRule="exact"/>
              <w:rPr>
                <w:rFonts w:ascii="仿宋" w:eastAsia="仿宋" w:hAnsi="仿宋" w:cs="仿宋"/>
                <w:sz w:val="28"/>
                <w:szCs w:val="18"/>
              </w:rPr>
            </w:pPr>
            <w:r w:rsidRPr="007422C1">
              <w:rPr>
                <w:rFonts w:ascii="仿宋" w:eastAsia="仿宋" w:hAnsi="仿宋" w:cs="仿宋" w:hint="eastAsia"/>
                <w:sz w:val="28"/>
                <w:szCs w:val="18"/>
              </w:rPr>
              <w:t>血压测量具有自动测量与手动测量两种模式;</w:t>
            </w:r>
          </w:p>
          <w:p w:rsidR="0035304C" w:rsidRPr="0035304C" w:rsidRDefault="007422C1" w:rsidP="0035304C">
            <w:pPr>
              <w:numPr>
                <w:ilvl w:val="0"/>
                <w:numId w:val="21"/>
              </w:numPr>
              <w:spacing w:line="400" w:lineRule="exact"/>
              <w:rPr>
                <w:rFonts w:ascii="仿宋" w:eastAsia="仿宋" w:hAnsi="仿宋" w:cs="仿宋"/>
                <w:sz w:val="28"/>
                <w:szCs w:val="18"/>
              </w:rPr>
            </w:pPr>
            <w:r w:rsidRPr="007422C1">
              <w:rPr>
                <w:rFonts w:ascii="仿宋" w:eastAsia="仿宋" w:hAnsi="仿宋" w:cs="仿宋" w:hint="eastAsia"/>
                <w:sz w:val="28"/>
                <w:szCs w:val="18"/>
              </w:rPr>
              <w:lastRenderedPageBreak/>
              <w:t>具有心电波形显示;</w:t>
            </w:r>
          </w:p>
          <w:p w:rsidR="0053746B" w:rsidRPr="007422C1" w:rsidRDefault="00603985" w:rsidP="00207E58">
            <w:pPr>
              <w:numPr>
                <w:ilvl w:val="0"/>
                <w:numId w:val="21"/>
              </w:numPr>
              <w:spacing w:line="400" w:lineRule="exact"/>
              <w:rPr>
                <w:rFonts w:ascii="仿宋" w:eastAsia="仿宋" w:hAnsi="仿宋" w:cs="仿宋"/>
                <w:sz w:val="28"/>
                <w:szCs w:val="18"/>
              </w:rPr>
            </w:pPr>
            <w:r w:rsidRPr="007422C1">
              <w:rPr>
                <w:rFonts w:ascii="仿宋" w:eastAsia="仿宋" w:hAnsi="仿宋" w:cs="仿宋" w:hint="eastAsia"/>
                <w:sz w:val="28"/>
                <w:szCs w:val="18"/>
              </w:rPr>
              <w:t>存储容量</w:t>
            </w:r>
            <w:r w:rsidR="007422C1" w:rsidRPr="007422C1">
              <w:rPr>
                <w:rFonts w:ascii="仿宋" w:eastAsia="仿宋" w:hAnsi="仿宋" w:cs="仿宋" w:hint="eastAsia"/>
                <w:sz w:val="28"/>
                <w:szCs w:val="18"/>
              </w:rPr>
              <w:t>≥</w:t>
            </w:r>
            <w:r w:rsidRPr="007422C1">
              <w:rPr>
                <w:rFonts w:ascii="仿宋" w:eastAsia="仿宋" w:hAnsi="仿宋" w:cs="仿宋" w:hint="eastAsia"/>
                <w:sz w:val="28"/>
                <w:szCs w:val="18"/>
              </w:rPr>
              <w:t>4GB</w:t>
            </w:r>
            <w:r w:rsidR="007422C1">
              <w:rPr>
                <w:rFonts w:ascii="仿宋" w:eastAsia="仿宋" w:hAnsi="仿宋" w:cs="仿宋" w:hint="eastAsia"/>
                <w:sz w:val="28"/>
                <w:szCs w:val="18"/>
              </w:rPr>
              <w:t>。</w:t>
            </w:r>
          </w:p>
        </w:tc>
      </w:tr>
    </w:tbl>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lastRenderedPageBreak/>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w:t>
      </w:r>
      <w:r w:rsidR="00BC0492">
        <w:rPr>
          <w:rFonts w:ascii="仿宋_GB2312" w:eastAsia="仿宋_GB2312" w:hAnsiTheme="minorEastAsia" w:cs="仿宋_GB2312" w:hint="eastAsia"/>
          <w:bCs/>
          <w:sz w:val="32"/>
          <w:szCs w:val="32"/>
          <w:shd w:val="clear" w:color="auto" w:fill="FFFFFF"/>
        </w:rPr>
        <w:t>报名文件</w:t>
      </w:r>
      <w:r w:rsidR="00BC0492" w:rsidRPr="00BC0492">
        <w:rPr>
          <w:rFonts w:ascii="仿宋_GB2312" w:eastAsia="仿宋_GB2312" w:hAnsiTheme="minorEastAsia" w:cs="仿宋_GB2312" w:hint="eastAsia"/>
          <w:bCs/>
          <w:sz w:val="32"/>
          <w:szCs w:val="32"/>
          <w:shd w:val="clear" w:color="auto" w:fill="FFFFFF"/>
        </w:rPr>
        <w:t>胶装1份</w:t>
      </w:r>
      <w:r w:rsidR="00BC0492">
        <w:rPr>
          <w:rFonts w:ascii="仿宋_GB2312" w:eastAsia="仿宋_GB2312" w:hAnsiTheme="minorEastAsia" w:cs="仿宋_GB2312" w:hint="eastAsia"/>
          <w:bCs/>
          <w:sz w:val="32"/>
          <w:szCs w:val="32"/>
          <w:shd w:val="clear" w:color="auto" w:fill="FFFFFF"/>
        </w:rPr>
        <w:t>（包含</w:t>
      </w:r>
      <w:r w:rsidRPr="00204729">
        <w:rPr>
          <w:rFonts w:ascii="仿宋_GB2312" w:eastAsia="仿宋_GB2312" w:hAnsiTheme="minorEastAsia" w:cs="仿宋_GB2312" w:hint="eastAsia"/>
          <w:bCs/>
          <w:sz w:val="32"/>
          <w:szCs w:val="32"/>
          <w:shd w:val="clear" w:color="auto" w:fill="FFFFFF"/>
        </w:rPr>
        <w:t>营业执照复印件、公司简介、设备彩页、三证、厂家授权书、参与项目调研供应商代表的个人授权函（需加盖供应商公章）和身份证复印件、近半年医社保或缴税证明材料等相关材料</w:t>
      </w:r>
      <w:r w:rsidR="00BC0492" w:rsidRPr="00BC0492">
        <w:rPr>
          <w:rFonts w:ascii="仿宋_GB2312" w:eastAsia="仿宋_GB2312" w:hAnsiTheme="minorEastAsia" w:cs="仿宋_GB2312" w:hint="eastAsia"/>
          <w:bCs/>
          <w:sz w:val="32"/>
          <w:szCs w:val="32"/>
          <w:shd w:val="clear" w:color="auto" w:fill="FFFFFF"/>
        </w:rPr>
        <w:t>）</w:t>
      </w:r>
      <w:r w:rsidRPr="00204729">
        <w:rPr>
          <w:rFonts w:ascii="仿宋_GB2312" w:eastAsia="仿宋_GB2312" w:hAnsiTheme="minorEastAsia" w:cs="仿宋_GB2312" w:hint="eastAsia"/>
          <w:bCs/>
          <w:sz w:val="32"/>
          <w:szCs w:val="32"/>
          <w:shd w:val="clear" w:color="auto" w:fill="FFFFFF"/>
        </w:rPr>
        <w:t>，</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现场报名</w:t>
      </w:r>
      <w:r w:rsidRPr="00204729">
        <w:rPr>
          <w:rFonts w:ascii="仿宋_GB2312" w:eastAsia="仿宋_GB2312" w:hAnsiTheme="minorEastAsia" w:cs="仿宋_GB2312" w:hint="eastAsia"/>
          <w:bCs/>
          <w:sz w:val="32"/>
          <w:szCs w:val="32"/>
          <w:shd w:val="clear" w:color="auto" w:fill="FFFFFF"/>
        </w:rPr>
        <w:t>。</w:t>
      </w:r>
      <w:r w:rsidR="00BC0492">
        <w:rPr>
          <w:rFonts w:ascii="仿宋_GB2312" w:eastAsia="仿宋_GB2312" w:hAnsiTheme="minorEastAsia" w:cs="仿宋_GB2312" w:hint="eastAsia"/>
          <w:bCs/>
          <w:sz w:val="32"/>
          <w:szCs w:val="32"/>
          <w:shd w:val="clear" w:color="auto" w:fill="FFFFFF"/>
        </w:rPr>
        <w:t>报名多个项目包的，按包分别制作</w:t>
      </w:r>
      <w:r w:rsidR="00BC0492" w:rsidRPr="00BC0492">
        <w:rPr>
          <w:rFonts w:ascii="仿宋_GB2312" w:eastAsia="仿宋_GB2312" w:hAnsiTheme="minorEastAsia" w:cs="仿宋_GB2312" w:hint="eastAsia"/>
          <w:bCs/>
          <w:sz w:val="32"/>
          <w:szCs w:val="32"/>
          <w:shd w:val="clear" w:color="auto" w:fill="FFFFFF"/>
        </w:rPr>
        <w:t>回执单</w:t>
      </w:r>
      <w:r w:rsidR="00BC0492">
        <w:rPr>
          <w:rFonts w:ascii="仿宋_GB2312" w:eastAsia="仿宋_GB2312" w:hAnsiTheme="minorEastAsia" w:cs="仿宋_GB2312" w:hint="eastAsia"/>
          <w:bCs/>
          <w:sz w:val="32"/>
          <w:szCs w:val="32"/>
          <w:shd w:val="clear" w:color="auto" w:fill="FFFFFF"/>
        </w:rPr>
        <w:t>和</w:t>
      </w:r>
      <w:r w:rsidR="00BC0492" w:rsidRPr="00BC0492">
        <w:rPr>
          <w:rFonts w:ascii="仿宋_GB2312" w:eastAsia="仿宋_GB2312" w:hAnsiTheme="minorEastAsia" w:cs="仿宋_GB2312" w:hint="eastAsia"/>
          <w:bCs/>
          <w:sz w:val="32"/>
          <w:szCs w:val="32"/>
          <w:shd w:val="clear" w:color="auto" w:fill="FFFFFF"/>
        </w:rPr>
        <w:t>报名文件</w:t>
      </w:r>
      <w:r w:rsidR="00BC0492">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w:t>
      </w:r>
      <w:r>
        <w:rPr>
          <w:rFonts w:ascii="仿宋_GB2312" w:eastAsia="仿宋_GB2312" w:hAnsi="仿宋_GB2312" w:cs="仿宋_GB2312" w:hint="eastAsia"/>
          <w:bCs/>
          <w:sz w:val="32"/>
          <w:szCs w:val="32"/>
          <w:shd w:val="clear" w:color="auto" w:fill="FFFFFF"/>
        </w:rPr>
        <w:lastRenderedPageBreak/>
        <w:t>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0943" w:rsidRDefault="00985935" w:rsidP="0000788D">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w:t>
      </w:r>
      <w:r w:rsidR="0089042F">
        <w:rPr>
          <w:rFonts w:ascii="仿宋_GB2312" w:eastAsia="仿宋_GB2312" w:hAnsi="仿宋_GB2312" w:cs="仿宋_GB2312" w:hint="eastAsia"/>
          <w:bCs/>
          <w:sz w:val="32"/>
          <w:szCs w:val="32"/>
          <w:shd w:val="clear" w:color="auto" w:fill="FFFFFF"/>
        </w:rPr>
        <w:t>参数</w:t>
      </w:r>
      <w:r w:rsidR="0037161B">
        <w:rPr>
          <w:rFonts w:ascii="仿宋_GB2312" w:eastAsia="仿宋_GB2312" w:hAnsi="仿宋_GB2312" w:cs="仿宋_GB2312" w:hint="eastAsia"/>
          <w:bCs/>
          <w:sz w:val="32"/>
          <w:szCs w:val="32"/>
          <w:shd w:val="clear" w:color="auto" w:fill="FFFFFF"/>
        </w:rPr>
        <w:t>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D93E57" w:rsidRDefault="00D93E57">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A58" w:rsidRDefault="00BE0A58" w:rsidP="00EC5835">
      <w:r>
        <w:separator/>
      </w:r>
    </w:p>
  </w:endnote>
  <w:endnote w:type="continuationSeparator" w:id="1">
    <w:p w:rsidR="00BE0A58" w:rsidRDefault="00BE0A58"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A58" w:rsidRDefault="00BE0A58" w:rsidP="00EC5835">
      <w:r>
        <w:separator/>
      </w:r>
    </w:p>
  </w:footnote>
  <w:footnote w:type="continuationSeparator" w:id="1">
    <w:p w:rsidR="00BE0A58" w:rsidRDefault="00BE0A58"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0F9239"/>
    <w:multiLevelType w:val="singleLevel"/>
    <w:tmpl w:val="B20F9239"/>
    <w:lvl w:ilvl="0">
      <w:start w:val="3"/>
      <w:numFmt w:val="decimal"/>
      <w:suff w:val="nothing"/>
      <w:lvlText w:val="%1、"/>
      <w:lvlJc w:val="left"/>
    </w:lvl>
  </w:abstractNum>
  <w:abstractNum w:abstractNumId="1">
    <w:nsid w:val="D72F6CF7"/>
    <w:multiLevelType w:val="singleLevel"/>
    <w:tmpl w:val="D72F6CF7"/>
    <w:lvl w:ilvl="0">
      <w:start w:val="2"/>
      <w:numFmt w:val="chineseCounting"/>
      <w:suff w:val="nothing"/>
      <w:lvlText w:val="%1、"/>
      <w:lvlJc w:val="left"/>
      <w:rPr>
        <w:rFonts w:hint="eastAsia"/>
      </w:rPr>
    </w:lvl>
  </w:abstractNum>
  <w:abstractNum w:abstractNumId="2">
    <w:nsid w:val="F08EAD92"/>
    <w:multiLevelType w:val="singleLevel"/>
    <w:tmpl w:val="F08EAD92"/>
    <w:lvl w:ilvl="0">
      <w:start w:val="1"/>
      <w:numFmt w:val="decimal"/>
      <w:suff w:val="nothing"/>
      <w:lvlText w:val="%1、"/>
      <w:lvlJc w:val="left"/>
    </w:lvl>
  </w:abstractNum>
  <w:abstractNum w:abstractNumId="3">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13046E1"/>
    <w:multiLevelType w:val="hybridMultilevel"/>
    <w:tmpl w:val="A4B40A1C"/>
    <w:lvl w:ilvl="0" w:tplc="761EBC8A">
      <w:start w:val="1"/>
      <w:numFmt w:val="decimal"/>
      <w:suff w:val="nothing"/>
      <w:lvlText w:val="%1."/>
      <w:lvlJc w:val="left"/>
      <w:pPr>
        <w:ind w:left="360" w:hanging="360"/>
      </w:pPr>
      <w:rPr>
        <w:rFonts w:ascii="仿宋" w:eastAsia="仿宋" w:hAnsi="仿宋" w:hint="default"/>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6">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6D45BD"/>
    <w:multiLevelType w:val="singleLevel"/>
    <w:tmpl w:val="1E6D45BD"/>
    <w:lvl w:ilvl="0">
      <w:start w:val="10"/>
      <w:numFmt w:val="decimal"/>
      <w:suff w:val="nothing"/>
      <w:lvlText w:val="%1、"/>
      <w:lvlJc w:val="left"/>
    </w:lvl>
  </w:abstractNum>
  <w:abstractNum w:abstractNumId="8">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9">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0">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1">
    <w:nsid w:val="35983F33"/>
    <w:multiLevelType w:val="hybridMultilevel"/>
    <w:tmpl w:val="ACF25852"/>
    <w:lvl w:ilvl="0" w:tplc="B43AA18A">
      <w:start w:val="1"/>
      <w:numFmt w:val="decimal"/>
      <w:suff w:val="noth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nsid w:val="42E76830"/>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5D90807"/>
    <w:multiLevelType w:val="singleLevel"/>
    <w:tmpl w:val="55D90807"/>
    <w:lvl w:ilvl="0">
      <w:start w:val="1"/>
      <w:numFmt w:val="decimal"/>
      <w:lvlText w:val="%1."/>
      <w:lvlJc w:val="left"/>
      <w:pPr>
        <w:tabs>
          <w:tab w:val="left" w:pos="312"/>
        </w:tabs>
      </w:pPr>
    </w:lvl>
  </w:abstractNum>
  <w:abstractNum w:abstractNumId="16">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9">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20">
    <w:nsid w:val="6FF13721"/>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6"/>
  </w:num>
  <w:num w:numId="5">
    <w:abstractNumId w:val="14"/>
  </w:num>
  <w:num w:numId="6">
    <w:abstractNumId w:val="18"/>
  </w:num>
  <w:num w:numId="7">
    <w:abstractNumId w:val="17"/>
  </w:num>
  <w:num w:numId="8">
    <w:abstractNumId w:val="8"/>
  </w:num>
  <w:num w:numId="9">
    <w:abstractNumId w:val="12"/>
  </w:num>
  <w:num w:numId="10">
    <w:abstractNumId w:val="10"/>
  </w:num>
  <w:num w:numId="11">
    <w:abstractNumId w:val="5"/>
  </w:num>
  <w:num w:numId="12">
    <w:abstractNumId w:val="19"/>
  </w:num>
  <w:num w:numId="13">
    <w:abstractNumId w:val="7"/>
  </w:num>
  <w:num w:numId="14">
    <w:abstractNumId w:val="16"/>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5"/>
  </w:num>
  <w:num w:numId="18">
    <w:abstractNumId w:val="13"/>
  </w:num>
  <w:num w:numId="19">
    <w:abstractNumId w:val="20"/>
  </w:num>
  <w:num w:numId="20">
    <w:abstractNumId w:val="4"/>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8DE"/>
    <w:rsid w:val="0000788D"/>
    <w:rsid w:val="0001293D"/>
    <w:rsid w:val="000134CF"/>
    <w:rsid w:val="00020DF0"/>
    <w:rsid w:val="00030CDE"/>
    <w:rsid w:val="00050D17"/>
    <w:rsid w:val="00054ABF"/>
    <w:rsid w:val="00067BEC"/>
    <w:rsid w:val="00067C6A"/>
    <w:rsid w:val="00077212"/>
    <w:rsid w:val="000853C0"/>
    <w:rsid w:val="00093A65"/>
    <w:rsid w:val="00093B73"/>
    <w:rsid w:val="000A5B31"/>
    <w:rsid w:val="000B451D"/>
    <w:rsid w:val="000B5146"/>
    <w:rsid w:val="000B7B7D"/>
    <w:rsid w:val="000C4B54"/>
    <w:rsid w:val="000C5287"/>
    <w:rsid w:val="000C6244"/>
    <w:rsid w:val="000D09A7"/>
    <w:rsid w:val="000D278D"/>
    <w:rsid w:val="000D642A"/>
    <w:rsid w:val="000E1BF9"/>
    <w:rsid w:val="000F4960"/>
    <w:rsid w:val="00113392"/>
    <w:rsid w:val="00117C26"/>
    <w:rsid w:val="00126A57"/>
    <w:rsid w:val="00131685"/>
    <w:rsid w:val="001443BB"/>
    <w:rsid w:val="00145F3E"/>
    <w:rsid w:val="00151772"/>
    <w:rsid w:val="00164C43"/>
    <w:rsid w:val="00166F63"/>
    <w:rsid w:val="00174AEB"/>
    <w:rsid w:val="00175277"/>
    <w:rsid w:val="00186DFD"/>
    <w:rsid w:val="00190496"/>
    <w:rsid w:val="00195C92"/>
    <w:rsid w:val="001B361A"/>
    <w:rsid w:val="001F2B85"/>
    <w:rsid w:val="001F6B69"/>
    <w:rsid w:val="00204729"/>
    <w:rsid w:val="00207E58"/>
    <w:rsid w:val="00213B7F"/>
    <w:rsid w:val="00215F2C"/>
    <w:rsid w:val="00220BD5"/>
    <w:rsid w:val="00236F43"/>
    <w:rsid w:val="002407C2"/>
    <w:rsid w:val="00280AB9"/>
    <w:rsid w:val="002C005E"/>
    <w:rsid w:val="002E3462"/>
    <w:rsid w:val="002F2ED1"/>
    <w:rsid w:val="002F30A8"/>
    <w:rsid w:val="00302BC6"/>
    <w:rsid w:val="00317A9F"/>
    <w:rsid w:val="003257F1"/>
    <w:rsid w:val="00336295"/>
    <w:rsid w:val="003365A7"/>
    <w:rsid w:val="00340700"/>
    <w:rsid w:val="00345C33"/>
    <w:rsid w:val="00352F7A"/>
    <w:rsid w:val="0035304C"/>
    <w:rsid w:val="003603E0"/>
    <w:rsid w:val="00363BB8"/>
    <w:rsid w:val="00366EE5"/>
    <w:rsid w:val="00370423"/>
    <w:rsid w:val="0037161B"/>
    <w:rsid w:val="00374122"/>
    <w:rsid w:val="00385264"/>
    <w:rsid w:val="0038549C"/>
    <w:rsid w:val="00391900"/>
    <w:rsid w:val="003A2938"/>
    <w:rsid w:val="003B0A55"/>
    <w:rsid w:val="003B6E0C"/>
    <w:rsid w:val="003C3C80"/>
    <w:rsid w:val="003C7864"/>
    <w:rsid w:val="003E0AF8"/>
    <w:rsid w:val="003F005C"/>
    <w:rsid w:val="003F6820"/>
    <w:rsid w:val="00405DF1"/>
    <w:rsid w:val="00415A8D"/>
    <w:rsid w:val="00422A96"/>
    <w:rsid w:val="00430598"/>
    <w:rsid w:val="00436DD5"/>
    <w:rsid w:val="0043700A"/>
    <w:rsid w:val="0044069B"/>
    <w:rsid w:val="0045068C"/>
    <w:rsid w:val="00450C4E"/>
    <w:rsid w:val="00453EF5"/>
    <w:rsid w:val="00457011"/>
    <w:rsid w:val="0046011C"/>
    <w:rsid w:val="004651E2"/>
    <w:rsid w:val="00486FDA"/>
    <w:rsid w:val="0049161F"/>
    <w:rsid w:val="0049256E"/>
    <w:rsid w:val="00493C9C"/>
    <w:rsid w:val="004A1A08"/>
    <w:rsid w:val="004A5C16"/>
    <w:rsid w:val="004B17A9"/>
    <w:rsid w:val="004B383B"/>
    <w:rsid w:val="004B4E54"/>
    <w:rsid w:val="004C58FE"/>
    <w:rsid w:val="004D192D"/>
    <w:rsid w:val="004E7925"/>
    <w:rsid w:val="004F27F5"/>
    <w:rsid w:val="004F3AB3"/>
    <w:rsid w:val="0050541B"/>
    <w:rsid w:val="00505940"/>
    <w:rsid w:val="00535547"/>
    <w:rsid w:val="0053746B"/>
    <w:rsid w:val="005420E5"/>
    <w:rsid w:val="00546CD2"/>
    <w:rsid w:val="00564A1C"/>
    <w:rsid w:val="005823E6"/>
    <w:rsid w:val="00586186"/>
    <w:rsid w:val="00595A2B"/>
    <w:rsid w:val="005A41C9"/>
    <w:rsid w:val="005B55B1"/>
    <w:rsid w:val="005C22E9"/>
    <w:rsid w:val="005C7025"/>
    <w:rsid w:val="005C763A"/>
    <w:rsid w:val="005D7737"/>
    <w:rsid w:val="005E1870"/>
    <w:rsid w:val="005E24FE"/>
    <w:rsid w:val="005E2B49"/>
    <w:rsid w:val="00603985"/>
    <w:rsid w:val="00607E67"/>
    <w:rsid w:val="00614CFC"/>
    <w:rsid w:val="00615731"/>
    <w:rsid w:val="00621A23"/>
    <w:rsid w:val="0063187A"/>
    <w:rsid w:val="006328E3"/>
    <w:rsid w:val="006340E1"/>
    <w:rsid w:val="00636541"/>
    <w:rsid w:val="006419BC"/>
    <w:rsid w:val="00644B7B"/>
    <w:rsid w:val="006467EC"/>
    <w:rsid w:val="00651D0D"/>
    <w:rsid w:val="006614D0"/>
    <w:rsid w:val="006615C9"/>
    <w:rsid w:val="006908F8"/>
    <w:rsid w:val="00692C12"/>
    <w:rsid w:val="006937C5"/>
    <w:rsid w:val="006A55B9"/>
    <w:rsid w:val="006B559D"/>
    <w:rsid w:val="006E1C90"/>
    <w:rsid w:val="006E418C"/>
    <w:rsid w:val="00720914"/>
    <w:rsid w:val="00721B35"/>
    <w:rsid w:val="00723ACC"/>
    <w:rsid w:val="0072441A"/>
    <w:rsid w:val="00724B02"/>
    <w:rsid w:val="00726A8C"/>
    <w:rsid w:val="0072732C"/>
    <w:rsid w:val="00735803"/>
    <w:rsid w:val="007422C1"/>
    <w:rsid w:val="00746396"/>
    <w:rsid w:val="00755D55"/>
    <w:rsid w:val="00763918"/>
    <w:rsid w:val="00771FDB"/>
    <w:rsid w:val="007A4671"/>
    <w:rsid w:val="007B27E8"/>
    <w:rsid w:val="007D763D"/>
    <w:rsid w:val="007E5545"/>
    <w:rsid w:val="007F2D7D"/>
    <w:rsid w:val="00800943"/>
    <w:rsid w:val="00804698"/>
    <w:rsid w:val="008074AB"/>
    <w:rsid w:val="008119D8"/>
    <w:rsid w:val="008155F2"/>
    <w:rsid w:val="00833E2A"/>
    <w:rsid w:val="008362CF"/>
    <w:rsid w:val="00840ACE"/>
    <w:rsid w:val="008448DA"/>
    <w:rsid w:val="00850D58"/>
    <w:rsid w:val="00851CE4"/>
    <w:rsid w:val="008537C7"/>
    <w:rsid w:val="008552DA"/>
    <w:rsid w:val="00855BC8"/>
    <w:rsid w:val="008725E1"/>
    <w:rsid w:val="008730D4"/>
    <w:rsid w:val="00882771"/>
    <w:rsid w:val="00886D1C"/>
    <w:rsid w:val="0088754F"/>
    <w:rsid w:val="0089042F"/>
    <w:rsid w:val="008908CA"/>
    <w:rsid w:val="008920C2"/>
    <w:rsid w:val="008A15BE"/>
    <w:rsid w:val="008B1218"/>
    <w:rsid w:val="008B44AB"/>
    <w:rsid w:val="008B6008"/>
    <w:rsid w:val="008C4981"/>
    <w:rsid w:val="008C5763"/>
    <w:rsid w:val="008D0886"/>
    <w:rsid w:val="008E3DDB"/>
    <w:rsid w:val="008E74D0"/>
    <w:rsid w:val="008F1513"/>
    <w:rsid w:val="008F3A36"/>
    <w:rsid w:val="00937347"/>
    <w:rsid w:val="00944DFF"/>
    <w:rsid w:val="00953006"/>
    <w:rsid w:val="00955EB2"/>
    <w:rsid w:val="00962725"/>
    <w:rsid w:val="00965F84"/>
    <w:rsid w:val="00972029"/>
    <w:rsid w:val="00973E96"/>
    <w:rsid w:val="00974418"/>
    <w:rsid w:val="00975C03"/>
    <w:rsid w:val="009834A1"/>
    <w:rsid w:val="00985935"/>
    <w:rsid w:val="009864C4"/>
    <w:rsid w:val="009870B1"/>
    <w:rsid w:val="009B248D"/>
    <w:rsid w:val="009C2E16"/>
    <w:rsid w:val="009C75BA"/>
    <w:rsid w:val="009D179F"/>
    <w:rsid w:val="009E25E0"/>
    <w:rsid w:val="009E6A00"/>
    <w:rsid w:val="00A02DE4"/>
    <w:rsid w:val="00A034A0"/>
    <w:rsid w:val="00A041FA"/>
    <w:rsid w:val="00A11625"/>
    <w:rsid w:val="00A138C1"/>
    <w:rsid w:val="00A24E80"/>
    <w:rsid w:val="00A2741E"/>
    <w:rsid w:val="00A321D1"/>
    <w:rsid w:val="00A4229C"/>
    <w:rsid w:val="00A66883"/>
    <w:rsid w:val="00A7148D"/>
    <w:rsid w:val="00A76AAC"/>
    <w:rsid w:val="00A85C1D"/>
    <w:rsid w:val="00A85D30"/>
    <w:rsid w:val="00A94365"/>
    <w:rsid w:val="00A96513"/>
    <w:rsid w:val="00AA1ACD"/>
    <w:rsid w:val="00AB2000"/>
    <w:rsid w:val="00AB551B"/>
    <w:rsid w:val="00AC358B"/>
    <w:rsid w:val="00AC764E"/>
    <w:rsid w:val="00AD6E2D"/>
    <w:rsid w:val="00AE038C"/>
    <w:rsid w:val="00B055C8"/>
    <w:rsid w:val="00B11D43"/>
    <w:rsid w:val="00B41AB1"/>
    <w:rsid w:val="00B44275"/>
    <w:rsid w:val="00B55587"/>
    <w:rsid w:val="00B65F0D"/>
    <w:rsid w:val="00B73779"/>
    <w:rsid w:val="00B74CD1"/>
    <w:rsid w:val="00B87AB2"/>
    <w:rsid w:val="00B92907"/>
    <w:rsid w:val="00B92A59"/>
    <w:rsid w:val="00B96690"/>
    <w:rsid w:val="00BA1BC3"/>
    <w:rsid w:val="00BA23D6"/>
    <w:rsid w:val="00BA4433"/>
    <w:rsid w:val="00BB53E6"/>
    <w:rsid w:val="00BC0492"/>
    <w:rsid w:val="00BC061A"/>
    <w:rsid w:val="00BC0F4D"/>
    <w:rsid w:val="00BD0AB1"/>
    <w:rsid w:val="00BE0A58"/>
    <w:rsid w:val="00BE496A"/>
    <w:rsid w:val="00BF122D"/>
    <w:rsid w:val="00BF23E7"/>
    <w:rsid w:val="00BF62BC"/>
    <w:rsid w:val="00C0263A"/>
    <w:rsid w:val="00C053B5"/>
    <w:rsid w:val="00C05CB8"/>
    <w:rsid w:val="00C0689D"/>
    <w:rsid w:val="00C165D7"/>
    <w:rsid w:val="00C249B7"/>
    <w:rsid w:val="00C308C0"/>
    <w:rsid w:val="00C34FA0"/>
    <w:rsid w:val="00C52E95"/>
    <w:rsid w:val="00C5611C"/>
    <w:rsid w:val="00C66DA4"/>
    <w:rsid w:val="00C72017"/>
    <w:rsid w:val="00C81397"/>
    <w:rsid w:val="00C8153E"/>
    <w:rsid w:val="00C82B79"/>
    <w:rsid w:val="00C929F2"/>
    <w:rsid w:val="00CA6A17"/>
    <w:rsid w:val="00CC223E"/>
    <w:rsid w:val="00CE2987"/>
    <w:rsid w:val="00CE2E8A"/>
    <w:rsid w:val="00CF1BDE"/>
    <w:rsid w:val="00D0073E"/>
    <w:rsid w:val="00D01ECA"/>
    <w:rsid w:val="00D03958"/>
    <w:rsid w:val="00D06748"/>
    <w:rsid w:val="00D142F8"/>
    <w:rsid w:val="00D22324"/>
    <w:rsid w:val="00D24A94"/>
    <w:rsid w:val="00D366B8"/>
    <w:rsid w:val="00D50977"/>
    <w:rsid w:val="00D631B7"/>
    <w:rsid w:val="00D82D60"/>
    <w:rsid w:val="00D93E57"/>
    <w:rsid w:val="00D958B5"/>
    <w:rsid w:val="00DA2F9F"/>
    <w:rsid w:val="00DB19D6"/>
    <w:rsid w:val="00DB2885"/>
    <w:rsid w:val="00DB4218"/>
    <w:rsid w:val="00DC3800"/>
    <w:rsid w:val="00DC4512"/>
    <w:rsid w:val="00DD62BC"/>
    <w:rsid w:val="00DE17BD"/>
    <w:rsid w:val="00DE1E01"/>
    <w:rsid w:val="00E109F3"/>
    <w:rsid w:val="00E11938"/>
    <w:rsid w:val="00E1300C"/>
    <w:rsid w:val="00E223AE"/>
    <w:rsid w:val="00E3078B"/>
    <w:rsid w:val="00E43AED"/>
    <w:rsid w:val="00E43DFC"/>
    <w:rsid w:val="00E4439B"/>
    <w:rsid w:val="00E62E6E"/>
    <w:rsid w:val="00E740B5"/>
    <w:rsid w:val="00E83E4A"/>
    <w:rsid w:val="00E852E8"/>
    <w:rsid w:val="00E87B5A"/>
    <w:rsid w:val="00EA2EA7"/>
    <w:rsid w:val="00EB1607"/>
    <w:rsid w:val="00EB28B3"/>
    <w:rsid w:val="00EC5835"/>
    <w:rsid w:val="00ED1F4D"/>
    <w:rsid w:val="00EF6326"/>
    <w:rsid w:val="00F24D07"/>
    <w:rsid w:val="00F264A5"/>
    <w:rsid w:val="00F305C0"/>
    <w:rsid w:val="00F450E4"/>
    <w:rsid w:val="00F60332"/>
    <w:rsid w:val="00F615BB"/>
    <w:rsid w:val="00F70A34"/>
    <w:rsid w:val="00F75574"/>
    <w:rsid w:val="00F86679"/>
    <w:rsid w:val="00FA0840"/>
    <w:rsid w:val="00FA629B"/>
    <w:rsid w:val="00FB4F5C"/>
    <w:rsid w:val="00FD018D"/>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5</Pages>
  <Words>254</Words>
  <Characters>1450</Characters>
  <Application>Microsoft Office Word</Application>
  <DocSecurity>0</DocSecurity>
  <Lines>12</Lines>
  <Paragraphs>3</Paragraphs>
  <ScaleCrop>false</ScaleCrop>
  <Company>Sky123.Org</Company>
  <LinksUpToDate>false</LinksUpToDate>
  <CharactersWithSpaces>1701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9</cp:revision>
  <cp:lastPrinted>2025-08-07T10:27:00Z</cp:lastPrinted>
  <dcterms:created xsi:type="dcterms:W3CDTF">2025-10-11T04:10:00Z</dcterms:created>
  <dcterms:modified xsi:type="dcterms:W3CDTF">2025-10-14T03:30:00Z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