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Default="00546CC1" w:rsidP="0004468B">
      <w:pPr>
        <w:jc w:val="center"/>
        <w:rPr>
          <w:rFonts w:ascii="宋体" w:hAnsi="宋体"/>
          <w:b/>
          <w:bCs/>
          <w:sz w:val="36"/>
          <w:szCs w:val="36"/>
        </w:rPr>
      </w:pPr>
      <w:r w:rsidRPr="00C64723">
        <w:rPr>
          <w:rFonts w:ascii="宋体" w:hAnsi="宋体" w:hint="eastAsia"/>
          <w:b/>
          <w:bCs/>
          <w:sz w:val="36"/>
          <w:szCs w:val="36"/>
        </w:rPr>
        <w:t>项目名称:</w:t>
      </w:r>
      <w:r w:rsidRPr="007F6406">
        <w:rPr>
          <w:rFonts w:ascii="宋体" w:hAnsi="宋体" w:hint="eastAsia"/>
          <w:b/>
          <w:bCs/>
          <w:sz w:val="24"/>
          <w:szCs w:val="24"/>
        </w:rPr>
        <w:t xml:space="preserve"> </w:t>
      </w:r>
      <w:r w:rsidR="0004468B" w:rsidRPr="0004468B">
        <w:rPr>
          <w:rFonts w:ascii="宋体" w:hAnsi="宋体" w:hint="eastAsia"/>
          <w:b/>
          <w:bCs/>
          <w:sz w:val="36"/>
          <w:szCs w:val="36"/>
        </w:rPr>
        <w:t>超声穿刺针</w:t>
      </w:r>
      <w:r w:rsidR="00B30399" w:rsidRPr="00B30399">
        <w:rPr>
          <w:rFonts w:ascii="宋体" w:hAnsi="宋体" w:hint="eastAsia"/>
          <w:b/>
          <w:bCs/>
          <w:sz w:val="36"/>
          <w:szCs w:val="36"/>
        </w:rPr>
        <w:t>等</w:t>
      </w:r>
      <w:r w:rsidRPr="007F6406">
        <w:rPr>
          <w:rFonts w:ascii="宋体" w:hAnsi="宋体"/>
          <w:b/>
          <w:bCs/>
          <w:sz w:val="36"/>
          <w:szCs w:val="36"/>
        </w:rPr>
        <w:t>医用</w:t>
      </w:r>
      <w:r w:rsidRPr="00C64723">
        <w:rPr>
          <w:rFonts w:ascii="宋体" w:hAnsi="宋体" w:hint="eastAsia"/>
          <w:b/>
          <w:bCs/>
          <w:sz w:val="36"/>
          <w:szCs w:val="36"/>
        </w:rPr>
        <w:t>耗材公开遴选</w:t>
      </w:r>
      <w:r w:rsidR="0004468B">
        <w:rPr>
          <w:rFonts w:ascii="宋体" w:hAnsi="宋体" w:hint="eastAsia"/>
          <w:b/>
          <w:bCs/>
          <w:sz w:val="36"/>
          <w:szCs w:val="36"/>
        </w:rPr>
        <w:t>（二次挂网）</w:t>
      </w:r>
    </w:p>
    <w:p w:rsidR="00546CC1" w:rsidRDefault="00546CC1" w:rsidP="00546CC1">
      <w:pPr>
        <w:jc w:val="center"/>
        <w:rPr>
          <w:rFonts w:ascii="宋体" w:hAnsi="宋体"/>
          <w:b/>
          <w:bCs/>
          <w:sz w:val="36"/>
          <w:szCs w:val="36"/>
        </w:rPr>
      </w:pPr>
    </w:p>
    <w:p w:rsidR="00546CC1" w:rsidRPr="00463CC7" w:rsidRDefault="00546CC1" w:rsidP="00546CC1">
      <w:pPr>
        <w:jc w:val="center"/>
        <w:outlineLvl w:val="0"/>
        <w:rPr>
          <w:rFonts w:ascii="宋体" w:hAnsi="宋体"/>
          <w:b/>
          <w:sz w:val="24"/>
          <w:szCs w:val="24"/>
        </w:rPr>
      </w:pPr>
      <w:bookmarkStart w:id="0" w:name="_Toc16547"/>
      <w:bookmarkStart w:id="1" w:name="_Toc320797677"/>
      <w:bookmarkStart w:id="2" w:name="_Toc321661071"/>
      <w:bookmarkStart w:id="3" w:name="_Toc321661070"/>
      <w:bookmarkStart w:id="4" w:name="_Toc363484691"/>
      <w:r w:rsidRPr="00C64723">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 xml:space="preserve">文件发出时间： 2024年 </w:t>
            </w:r>
            <w:r>
              <w:rPr>
                <w:rFonts w:ascii="宋体" w:hAnsi="宋体" w:hint="eastAsia"/>
                <w:color w:val="000000"/>
                <w:sz w:val="24"/>
                <w:szCs w:val="24"/>
                <w:u w:val="single"/>
              </w:rPr>
              <w:t xml:space="preserve"> </w:t>
            </w:r>
            <w:r w:rsidR="0004468B">
              <w:rPr>
                <w:rFonts w:ascii="宋体" w:hAnsi="宋体" w:hint="eastAsia"/>
                <w:color w:val="000000"/>
                <w:sz w:val="24"/>
                <w:szCs w:val="24"/>
                <w:u w:val="single"/>
              </w:rPr>
              <w:t>1</w:t>
            </w:r>
            <w:r w:rsidR="00AA2AD0">
              <w:rPr>
                <w:rFonts w:ascii="宋体" w:hAnsi="宋体" w:hint="eastAsia"/>
                <w:color w:val="000000"/>
                <w:sz w:val="24"/>
                <w:szCs w:val="24"/>
                <w:u w:val="single"/>
              </w:rPr>
              <w:t>2</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AA2AD0">
              <w:rPr>
                <w:rFonts w:ascii="宋体" w:hAnsi="宋体" w:hint="eastAsia"/>
                <w:color w:val="000000"/>
                <w:sz w:val="24"/>
                <w:szCs w:val="24"/>
                <w:u w:val="single"/>
              </w:rPr>
              <w:t>20</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文件回执截止时间：2024年</w:t>
            </w:r>
            <w:r w:rsidRPr="00C64723">
              <w:rPr>
                <w:rFonts w:ascii="宋体" w:hAnsi="宋体" w:hint="eastAsia"/>
                <w:color w:val="000000"/>
                <w:sz w:val="24"/>
                <w:szCs w:val="24"/>
                <w:u w:val="single"/>
              </w:rPr>
              <w:t xml:space="preserve"> </w:t>
            </w:r>
            <w:r w:rsidR="006808BC">
              <w:rPr>
                <w:rFonts w:ascii="宋体" w:hAnsi="宋体" w:hint="eastAsia"/>
                <w:color w:val="000000"/>
                <w:sz w:val="24"/>
                <w:szCs w:val="24"/>
                <w:u w:val="single"/>
              </w:rPr>
              <w:t>1</w:t>
            </w:r>
            <w:r w:rsidR="00AA2AD0">
              <w:rPr>
                <w:rFonts w:ascii="宋体" w:hAnsi="宋体" w:hint="eastAsia"/>
                <w:color w:val="000000"/>
                <w:sz w:val="24"/>
                <w:szCs w:val="24"/>
                <w:u w:val="single"/>
              </w:rPr>
              <w:t>2</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sidR="0004468B">
              <w:rPr>
                <w:rFonts w:ascii="宋体" w:hAnsi="宋体" w:hint="eastAsia"/>
                <w:color w:val="000000"/>
                <w:sz w:val="24"/>
                <w:szCs w:val="24"/>
                <w:u w:val="single"/>
              </w:rPr>
              <w:t>2</w:t>
            </w:r>
            <w:r w:rsidR="00AA2AD0">
              <w:rPr>
                <w:rFonts w:ascii="宋体" w:hAnsi="宋体" w:hint="eastAsia"/>
                <w:color w:val="000000"/>
                <w:sz w:val="24"/>
                <w:szCs w:val="24"/>
                <w:u w:val="single"/>
              </w:rPr>
              <w:t>7</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AA2AD0">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2024年</w:t>
            </w:r>
            <w:r w:rsidRPr="00C64723">
              <w:rPr>
                <w:rFonts w:ascii="宋体" w:hAnsi="宋体"/>
                <w:sz w:val="24"/>
                <w:szCs w:val="24"/>
                <w:u w:val="single"/>
              </w:rPr>
              <w:t xml:space="preserve"> </w:t>
            </w:r>
            <w:r w:rsidR="00CA3AAC">
              <w:rPr>
                <w:rFonts w:ascii="宋体" w:hAnsi="宋体" w:hint="eastAsia"/>
                <w:sz w:val="24"/>
                <w:szCs w:val="24"/>
                <w:u w:val="single"/>
              </w:rPr>
              <w:t>1</w:t>
            </w:r>
            <w:r w:rsidR="00AA2AD0">
              <w:rPr>
                <w:rFonts w:ascii="宋体" w:hAnsi="宋体" w:hint="eastAsia"/>
                <w:sz w:val="24"/>
                <w:szCs w:val="24"/>
                <w:u w:val="single"/>
              </w:rPr>
              <w:t>2</w:t>
            </w:r>
            <w:r w:rsidRPr="00C64723">
              <w:rPr>
                <w:rFonts w:ascii="宋体" w:hAnsi="宋体" w:hint="eastAsia"/>
                <w:sz w:val="24"/>
                <w:szCs w:val="24"/>
                <w:u w:val="single"/>
              </w:rPr>
              <w:t>月</w:t>
            </w:r>
            <w:r w:rsidRPr="00C64723">
              <w:rPr>
                <w:rFonts w:ascii="宋体" w:hAnsi="宋体"/>
                <w:sz w:val="24"/>
                <w:szCs w:val="24"/>
                <w:u w:val="single"/>
              </w:rPr>
              <w:t xml:space="preserve"> </w:t>
            </w:r>
            <w:r w:rsidR="0004468B">
              <w:rPr>
                <w:rFonts w:ascii="宋体" w:hAnsi="宋体" w:hint="eastAsia"/>
                <w:sz w:val="24"/>
                <w:szCs w:val="24"/>
                <w:u w:val="single"/>
              </w:rPr>
              <w:t>3</w:t>
            </w:r>
            <w:r w:rsidR="00AA2AD0">
              <w:rPr>
                <w:rFonts w:ascii="宋体" w:hAnsi="宋体" w:hint="eastAsia"/>
                <w:sz w:val="24"/>
                <w:szCs w:val="24"/>
                <w:u w:val="single"/>
              </w:rPr>
              <w:t>1</w:t>
            </w:r>
            <w:r w:rsidRPr="00C64723">
              <w:rPr>
                <w:rFonts w:ascii="宋体" w:hAnsi="宋体"/>
                <w:sz w:val="24"/>
                <w:szCs w:val="24"/>
                <w:u w:val="single"/>
              </w:rPr>
              <w:t xml:space="preserve"> </w:t>
            </w:r>
            <w:r w:rsidRPr="00C64723">
              <w:rPr>
                <w:rFonts w:ascii="宋体" w:hAnsi="宋体" w:hint="eastAsia"/>
                <w:sz w:val="24"/>
                <w:szCs w:val="24"/>
                <w:u w:val="single"/>
              </w:rPr>
              <w:t>日</w:t>
            </w:r>
            <w:r w:rsidR="00AA2AD0">
              <w:rPr>
                <w:rFonts w:ascii="宋体" w:hAnsi="宋体" w:hint="eastAsia"/>
                <w:sz w:val="24"/>
                <w:szCs w:val="24"/>
                <w:u w:val="single"/>
              </w:rPr>
              <w:t>下</w:t>
            </w:r>
            <w:r w:rsidRPr="00C64723">
              <w:rPr>
                <w:rFonts w:ascii="宋体" w:hAnsi="宋体" w:hint="eastAsia"/>
                <w:sz w:val="24"/>
                <w:szCs w:val="24"/>
                <w:u w:val="single"/>
              </w:rPr>
              <w:t>午</w:t>
            </w:r>
            <w:r w:rsidRPr="00C64723">
              <w:rPr>
                <w:rFonts w:ascii="宋体" w:hAnsi="宋体"/>
                <w:sz w:val="24"/>
                <w:szCs w:val="24"/>
                <w:u w:val="single"/>
              </w:rPr>
              <w:t xml:space="preserve"> </w:t>
            </w:r>
            <w:r w:rsidR="00AA2AD0">
              <w:rPr>
                <w:rFonts w:ascii="宋体" w:hAnsi="宋体" w:hint="eastAsia"/>
                <w:sz w:val="24"/>
                <w:szCs w:val="24"/>
                <w:u w:val="single"/>
              </w:rPr>
              <w:t>14</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7F6406" w:rsidRDefault="00546CC1" w:rsidP="00AD5913">
            <w:pPr>
              <w:spacing w:line="360" w:lineRule="auto"/>
              <w:rPr>
                <w:rFonts w:ascii="宋体" w:hAnsi="宋体"/>
                <w:b/>
                <w:bCs/>
                <w:sz w:val="24"/>
                <w:szCs w:val="24"/>
              </w:rPr>
            </w:pPr>
            <w:r w:rsidRPr="00C64723">
              <w:rPr>
                <w:rFonts w:ascii="宋体" w:hAnsi="宋体" w:hint="eastAsia"/>
                <w:sz w:val="24"/>
                <w:szCs w:val="24"/>
              </w:rPr>
              <w:t>项目：</w:t>
            </w:r>
            <w:r w:rsidR="0004468B" w:rsidRPr="0004468B">
              <w:rPr>
                <w:rFonts w:ascii="宋体" w:hAnsi="宋体" w:hint="eastAsia"/>
                <w:b/>
                <w:bCs/>
                <w:sz w:val="24"/>
                <w:szCs w:val="24"/>
              </w:rPr>
              <w:t>超声穿刺针</w:t>
            </w:r>
            <w:r w:rsidRPr="00612EEB">
              <w:rPr>
                <w:rFonts w:ascii="宋体" w:hAnsi="宋体" w:hint="eastAsia"/>
                <w:b/>
                <w:bCs/>
                <w:sz w:val="24"/>
                <w:szCs w:val="24"/>
              </w:rPr>
              <w:t>等</w:t>
            </w:r>
            <w:r>
              <w:rPr>
                <w:rFonts w:ascii="宋体" w:hAnsi="宋体" w:hint="eastAsia"/>
                <w:b/>
                <w:bCs/>
                <w:sz w:val="24"/>
                <w:szCs w:val="24"/>
              </w:rPr>
              <w:t>医用</w:t>
            </w:r>
            <w:r w:rsidRPr="007F6406">
              <w:rPr>
                <w:rFonts w:ascii="宋体" w:hAnsi="宋体" w:hint="eastAsia"/>
                <w:b/>
                <w:bCs/>
                <w:sz w:val="24"/>
                <w:szCs w:val="24"/>
              </w:rPr>
              <w:t>耗材公开遴选</w:t>
            </w:r>
            <w:r w:rsidR="0004468B">
              <w:rPr>
                <w:rFonts w:ascii="宋体" w:hAnsi="宋体" w:hint="eastAsia"/>
                <w:b/>
                <w:bCs/>
                <w:sz w:val="24"/>
                <w:szCs w:val="24"/>
              </w:rPr>
              <w:t>（二次挂网）</w:t>
            </w:r>
          </w:p>
          <w:p w:rsidR="00546CC1" w:rsidRPr="00463CC7" w:rsidRDefault="00546CC1" w:rsidP="00FC7B6C">
            <w:pPr>
              <w:spacing w:line="360" w:lineRule="auto"/>
              <w:ind w:firstLineChars="196" w:firstLine="472"/>
              <w:rPr>
                <w:rFonts w:ascii="宋体" w:hAnsi="宋体"/>
                <w:b/>
                <w:bCs/>
                <w:sz w:val="24"/>
                <w:szCs w:val="24"/>
              </w:rPr>
            </w:pPr>
            <w:r w:rsidRPr="007F6406">
              <w:rPr>
                <w:rFonts w:ascii="宋体" w:hAnsi="宋体" w:hint="eastAsia"/>
                <w:b/>
                <w:bCs/>
                <w:sz w:val="24"/>
                <w:szCs w:val="24"/>
              </w:rPr>
              <w:t>（共</w:t>
            </w:r>
            <w:r w:rsidR="00FC7B6C">
              <w:rPr>
                <w:rFonts w:ascii="宋体" w:hAnsi="宋体" w:hint="eastAsia"/>
                <w:b/>
                <w:bCs/>
                <w:sz w:val="24"/>
                <w:szCs w:val="24"/>
              </w:rPr>
              <w:t>4</w:t>
            </w:r>
            <w:r w:rsidRPr="007F6406">
              <w:rPr>
                <w:rFonts w:ascii="宋体" w:hAnsi="宋体" w:hint="eastAsia"/>
                <w:b/>
                <w:bCs/>
                <w:sz w:val="24"/>
                <w:szCs w:val="24"/>
              </w:rPr>
              <w:t>项）</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w:t>
            </w:r>
            <w:r w:rsidRPr="00463CC7">
              <w:rPr>
                <w:rFonts w:ascii="宋体" w:hAnsi="宋体"/>
                <w:color w:val="000000"/>
                <w:sz w:val="24"/>
                <w:szCs w:val="24"/>
              </w:rPr>
              <w:br/>
            </w:r>
            <w:r w:rsidRPr="00463CC7">
              <w:rPr>
                <w:rFonts w:ascii="宋体" w:hAnsi="宋体" w:hint="eastAsia"/>
                <w:color w:val="000000"/>
                <w:sz w:val="24"/>
                <w:szCs w:val="24"/>
              </w:rPr>
              <w:t>胶装并密封加盖投标人公章。文件未胶装将视为无效。</w:t>
            </w:r>
          </w:p>
        </w:tc>
      </w:tr>
      <w:tr w:rsidR="00546CC1" w:rsidRPr="00C64723" w:rsidTr="00AA2AD0">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4468B"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77460E"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77460E" w:rsidRDefault="0077460E">
      <w:pPr>
        <w:widowControl/>
        <w:jc w:val="left"/>
        <w:rPr>
          <w:rFonts w:ascii="宋体" w:hAnsi="宋体"/>
          <w:sz w:val="24"/>
          <w:szCs w:val="24"/>
        </w:rPr>
      </w:pPr>
      <w:r>
        <w:rPr>
          <w:rFonts w:ascii="宋体" w:hAnsi="宋体"/>
          <w:sz w:val="24"/>
          <w:szCs w:val="24"/>
        </w:rPr>
        <w:br w:type="page"/>
      </w:r>
    </w:p>
    <w:p w:rsidR="00546CC1" w:rsidRPr="00C64723" w:rsidRDefault="00546CC1" w:rsidP="00546CC1">
      <w:pPr>
        <w:spacing w:line="440" w:lineRule="exact"/>
        <w:ind w:firstLineChars="200" w:firstLine="480"/>
        <w:rPr>
          <w:rFonts w:ascii="宋体" w:hAnsi="宋体"/>
          <w:sz w:val="24"/>
          <w:szCs w:val="24"/>
        </w:rPr>
      </w:pPr>
    </w:p>
    <w:p w:rsidR="000E3D8D" w:rsidRDefault="00BD7E32" w:rsidP="0015703B">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一、耗材遴选项目</w:t>
      </w:r>
    </w:p>
    <w:tbl>
      <w:tblPr>
        <w:tblW w:w="111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1"/>
        <w:gridCol w:w="1767"/>
        <w:gridCol w:w="5597"/>
        <w:gridCol w:w="3037"/>
      </w:tblGrid>
      <w:tr w:rsidR="000E3D8D" w:rsidTr="00B30399">
        <w:trPr>
          <w:trHeight w:val="439"/>
          <w:jc w:val="center"/>
        </w:trPr>
        <w:tc>
          <w:tcPr>
            <w:tcW w:w="731" w:type="dxa"/>
            <w:tcBorders>
              <w:top w:val="single" w:sz="4" w:space="0" w:color="auto"/>
              <w:left w:val="single" w:sz="4" w:space="0" w:color="auto"/>
              <w:bottom w:val="single" w:sz="4" w:space="0" w:color="auto"/>
              <w:right w:val="single" w:sz="4" w:space="0" w:color="auto"/>
            </w:tcBorders>
            <w:vAlign w:val="center"/>
          </w:tcPr>
          <w:p w:rsidR="000E3D8D" w:rsidRDefault="00546CC1">
            <w:pPr>
              <w:jc w:val="center"/>
              <w:rPr>
                <w:rFonts w:ascii="宋体" w:hAnsi="宋体"/>
                <w:b/>
                <w:color w:val="000000" w:themeColor="text1"/>
                <w:sz w:val="24"/>
                <w:szCs w:val="24"/>
              </w:rPr>
            </w:pPr>
            <w:r>
              <w:rPr>
                <w:rFonts w:ascii="宋体" w:hAnsi="宋体"/>
                <w:b/>
                <w:color w:val="000000" w:themeColor="text1"/>
                <w:sz w:val="24"/>
                <w:szCs w:val="24"/>
              </w:rPr>
              <w:t>项目编号</w:t>
            </w:r>
          </w:p>
        </w:tc>
        <w:tc>
          <w:tcPr>
            <w:tcW w:w="176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559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303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04468B" w:rsidRPr="00546CC1" w:rsidTr="00B30399">
        <w:trPr>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rsidR="0004468B" w:rsidRPr="00B30399" w:rsidRDefault="0004468B" w:rsidP="00067856">
            <w:pPr>
              <w:widowControl/>
              <w:jc w:val="center"/>
              <w:textAlignment w:val="center"/>
              <w:rPr>
                <w:rFonts w:ascii="仿宋_GB2312" w:eastAsia="仿宋_GB2312" w:hAnsi="宋体"/>
                <w:color w:val="000000" w:themeColor="text1"/>
                <w:sz w:val="24"/>
                <w:szCs w:val="24"/>
              </w:rPr>
            </w:pPr>
            <w:r w:rsidRPr="00B30399">
              <w:rPr>
                <w:rFonts w:ascii="仿宋_GB2312" w:eastAsia="仿宋_GB2312" w:hAnsi="宋体" w:cs="宋体" w:hint="eastAsia"/>
                <w:color w:val="000000" w:themeColor="text1"/>
                <w:kern w:val="0"/>
                <w:sz w:val="24"/>
                <w:szCs w:val="24"/>
              </w:rPr>
              <w:t>1</w:t>
            </w:r>
          </w:p>
        </w:tc>
        <w:tc>
          <w:tcPr>
            <w:tcW w:w="1767" w:type="dxa"/>
            <w:tcBorders>
              <w:top w:val="single" w:sz="4" w:space="0" w:color="auto"/>
              <w:left w:val="single" w:sz="4" w:space="0" w:color="auto"/>
              <w:bottom w:val="single" w:sz="4" w:space="0" w:color="auto"/>
              <w:right w:val="single" w:sz="4" w:space="0" w:color="auto"/>
            </w:tcBorders>
            <w:vAlign w:val="center"/>
          </w:tcPr>
          <w:p w:rsidR="0004468B" w:rsidRPr="00B30399" w:rsidRDefault="0004468B" w:rsidP="00091BFD">
            <w:pPr>
              <w:widowControl/>
              <w:jc w:val="center"/>
              <w:textAlignment w:val="center"/>
              <w:rPr>
                <w:rFonts w:ascii="仿宋_GB2312" w:eastAsia="仿宋_GB2312" w:hAnsi="宋体"/>
                <w:bCs/>
                <w:color w:val="000000" w:themeColor="text1"/>
                <w:sz w:val="24"/>
                <w:szCs w:val="24"/>
              </w:rPr>
            </w:pPr>
            <w:r w:rsidRPr="00B30399">
              <w:rPr>
                <w:rFonts w:ascii="仿宋_GB2312" w:eastAsia="仿宋_GB2312" w:hAnsi="宋体" w:cs="宋体" w:hint="eastAsia"/>
                <w:color w:val="000000" w:themeColor="text1"/>
                <w:kern w:val="0"/>
                <w:sz w:val="24"/>
                <w:szCs w:val="24"/>
              </w:rPr>
              <w:t>超声穿刺针</w:t>
            </w:r>
          </w:p>
        </w:tc>
        <w:tc>
          <w:tcPr>
            <w:tcW w:w="5597" w:type="dxa"/>
            <w:tcBorders>
              <w:top w:val="single" w:sz="4" w:space="0" w:color="auto"/>
              <w:left w:val="single" w:sz="4" w:space="0" w:color="auto"/>
              <w:bottom w:val="single" w:sz="4" w:space="0" w:color="auto"/>
              <w:right w:val="single" w:sz="4" w:space="0" w:color="auto"/>
            </w:tcBorders>
            <w:vAlign w:val="center"/>
          </w:tcPr>
          <w:p w:rsidR="0004468B" w:rsidRPr="00B30399" w:rsidRDefault="0004468B" w:rsidP="00091BFD">
            <w:pPr>
              <w:widowControl/>
              <w:numPr>
                <w:ilvl w:val="0"/>
                <w:numId w:val="1"/>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应用于超声内镜下对胰腺、纵隔及胸腹腔等部位进行超声穿刺，采集组织标本。</w:t>
            </w:r>
          </w:p>
          <w:p w:rsidR="0004468B" w:rsidRPr="00B30399" w:rsidRDefault="0004468B" w:rsidP="00091BFD">
            <w:pPr>
              <w:widowControl/>
              <w:numPr>
                <w:ilvl w:val="0"/>
                <w:numId w:val="1"/>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覆盖临床适用规格。</w:t>
            </w:r>
          </w:p>
          <w:p w:rsidR="0004468B" w:rsidRPr="00B30399" w:rsidRDefault="0004468B" w:rsidP="00091BFD">
            <w:pPr>
              <w:widowControl/>
              <w:jc w:val="left"/>
              <w:rPr>
                <w:rFonts w:ascii="仿宋_GB2312" w:eastAsia="仿宋_GB2312" w:hAnsi="宋体"/>
                <w:color w:val="000000" w:themeColor="text1"/>
                <w:kern w:val="0"/>
                <w:sz w:val="24"/>
                <w:szCs w:val="24"/>
              </w:rPr>
            </w:pPr>
            <w:r w:rsidRPr="00B30399">
              <w:rPr>
                <w:rFonts w:ascii="仿宋_GB2312" w:eastAsia="仿宋_GB2312" w:hAnsi="宋体" w:hint="eastAsia"/>
                <w:color w:val="000000" w:themeColor="text1"/>
                <w:kern w:val="0"/>
                <w:sz w:val="24"/>
                <w:szCs w:val="24"/>
              </w:rPr>
              <w:t>3、耗材需符合《福建省医疗机构医疗服务价格项目》收费项目。</w:t>
            </w:r>
          </w:p>
          <w:p w:rsidR="0004468B" w:rsidRPr="00B30399" w:rsidRDefault="0004468B" w:rsidP="00091BFD">
            <w:pPr>
              <w:widowControl/>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bCs/>
                <w:color w:val="000000" w:themeColor="text1"/>
                <w:kern w:val="0"/>
                <w:sz w:val="24"/>
                <w:szCs w:val="24"/>
              </w:rPr>
              <w:t>4、纳入阳光采购平台共享范围的产品需符合福建省阳光采购平台挂网相关要求。</w:t>
            </w:r>
          </w:p>
        </w:tc>
        <w:tc>
          <w:tcPr>
            <w:tcW w:w="3037" w:type="dxa"/>
            <w:vMerge w:val="restart"/>
            <w:tcBorders>
              <w:left w:val="single" w:sz="4" w:space="0" w:color="auto"/>
              <w:right w:val="single" w:sz="4" w:space="0" w:color="auto"/>
            </w:tcBorders>
            <w:vAlign w:val="center"/>
          </w:tcPr>
          <w:p w:rsidR="0004468B" w:rsidRPr="00546CC1" w:rsidRDefault="0004468B">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1、产品应满足相关生产管理标准。</w:t>
            </w:r>
          </w:p>
          <w:p w:rsidR="0004468B" w:rsidRPr="00546CC1" w:rsidRDefault="0004468B">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2、遴选会上需提供样品</w:t>
            </w:r>
          </w:p>
          <w:p w:rsidR="0004468B" w:rsidRPr="00546CC1" w:rsidRDefault="0004468B">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3、需提供我省其他公立医院采购发票复印件</w:t>
            </w:r>
          </w:p>
          <w:p w:rsidR="0004468B" w:rsidRPr="00546CC1" w:rsidRDefault="0004468B">
            <w:pPr>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4、采购量按我院实际需求调配。供货期内按我院计划供货</w:t>
            </w:r>
          </w:p>
          <w:p w:rsidR="0004468B" w:rsidRPr="00546CC1" w:rsidRDefault="0004468B">
            <w:pPr>
              <w:jc w:val="left"/>
              <w:rPr>
                <w:rFonts w:ascii="仿宋_GB2312" w:eastAsia="仿宋_GB2312" w:hAnsi="宋体"/>
                <w:b/>
                <w:color w:val="000000" w:themeColor="text1"/>
                <w:sz w:val="24"/>
                <w:szCs w:val="24"/>
              </w:rPr>
            </w:pPr>
            <w:r w:rsidRPr="00546CC1">
              <w:rPr>
                <w:rFonts w:ascii="仿宋_GB2312" w:eastAsia="仿宋_GB2312"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15703B" w:rsidRPr="00546CC1" w:rsidTr="00B30399">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067856">
            <w:pPr>
              <w:widowControl/>
              <w:jc w:val="center"/>
              <w:textAlignment w:val="center"/>
              <w:rPr>
                <w:rFonts w:ascii="仿宋_GB2312" w:eastAsia="仿宋_GB2312" w:hAnsi="宋体"/>
                <w:color w:val="000000" w:themeColor="text1"/>
                <w:sz w:val="24"/>
                <w:szCs w:val="24"/>
              </w:rPr>
            </w:pPr>
            <w:r w:rsidRPr="00B30399">
              <w:rPr>
                <w:rFonts w:ascii="仿宋_GB2312" w:eastAsia="仿宋_GB2312" w:hAnsi="宋体" w:cs="宋体" w:hint="eastAsia"/>
                <w:color w:val="000000" w:themeColor="text1"/>
                <w:kern w:val="0"/>
                <w:sz w:val="24"/>
                <w:szCs w:val="24"/>
              </w:rPr>
              <w:t>2</w:t>
            </w:r>
          </w:p>
        </w:tc>
        <w:tc>
          <w:tcPr>
            <w:tcW w:w="1767" w:type="dxa"/>
            <w:tcBorders>
              <w:top w:val="single" w:sz="4" w:space="0" w:color="auto"/>
              <w:left w:val="single" w:sz="4" w:space="0" w:color="auto"/>
              <w:bottom w:val="single" w:sz="4" w:space="0" w:color="auto"/>
              <w:right w:val="single" w:sz="4" w:space="0" w:color="auto"/>
            </w:tcBorders>
            <w:vAlign w:val="center"/>
          </w:tcPr>
          <w:p w:rsidR="0015703B" w:rsidRPr="00855084" w:rsidRDefault="0015703B" w:rsidP="00E413E3">
            <w:pPr>
              <w:widowControl/>
              <w:jc w:val="center"/>
              <w:rPr>
                <w:rFonts w:ascii="仿宋_GB2312" w:eastAsia="仿宋_GB2312" w:hAnsi="宋体"/>
                <w:color w:val="000000"/>
                <w:kern w:val="0"/>
                <w:sz w:val="24"/>
                <w:szCs w:val="24"/>
              </w:rPr>
            </w:pPr>
            <w:r w:rsidRPr="00B30399">
              <w:rPr>
                <w:rFonts w:ascii="仿宋_GB2312" w:eastAsia="仿宋_GB2312" w:hint="eastAsia"/>
                <w:color w:val="000000"/>
                <w:sz w:val="24"/>
                <w:szCs w:val="24"/>
              </w:rPr>
              <w:t>一次性皮肤组织活检器</w:t>
            </w:r>
          </w:p>
        </w:tc>
        <w:tc>
          <w:tcPr>
            <w:tcW w:w="5597"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E413E3">
            <w:pPr>
              <w:widowControl/>
              <w:numPr>
                <w:ilvl w:val="0"/>
                <w:numId w:val="8"/>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用于皮肤病变组织的取样，瘢痕疙瘩环钻提取。</w:t>
            </w:r>
          </w:p>
          <w:p w:rsidR="0015703B" w:rsidRPr="00B30399" w:rsidRDefault="0015703B" w:rsidP="00E413E3">
            <w:pPr>
              <w:widowControl/>
              <w:numPr>
                <w:ilvl w:val="0"/>
                <w:numId w:val="8"/>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覆盖临床适用规格。</w:t>
            </w:r>
          </w:p>
          <w:p w:rsidR="0015703B" w:rsidRPr="00B30399" w:rsidRDefault="0015703B" w:rsidP="00E413E3">
            <w:pPr>
              <w:widowControl/>
              <w:numPr>
                <w:ilvl w:val="0"/>
                <w:numId w:val="8"/>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15703B" w:rsidRPr="00B30399" w:rsidRDefault="0015703B" w:rsidP="00E413E3">
            <w:pPr>
              <w:widowControl/>
              <w:numPr>
                <w:ilvl w:val="0"/>
                <w:numId w:val="8"/>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15703B" w:rsidRPr="00546CC1" w:rsidRDefault="0015703B">
            <w:pPr>
              <w:widowControl/>
              <w:jc w:val="left"/>
              <w:rPr>
                <w:rFonts w:ascii="仿宋_GB2312" w:eastAsia="仿宋_GB2312" w:hAnsi="宋体"/>
                <w:color w:val="000000" w:themeColor="text1"/>
                <w:kern w:val="0"/>
                <w:sz w:val="24"/>
                <w:szCs w:val="24"/>
              </w:rPr>
            </w:pPr>
          </w:p>
        </w:tc>
      </w:tr>
      <w:tr w:rsidR="0015703B" w:rsidRPr="00546CC1" w:rsidTr="00B30399">
        <w:trPr>
          <w:trHeight w:val="834"/>
          <w:jc w:val="center"/>
        </w:trPr>
        <w:tc>
          <w:tcPr>
            <w:tcW w:w="731"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067856">
            <w:pPr>
              <w:widowControl/>
              <w:jc w:val="center"/>
              <w:textAlignment w:val="center"/>
              <w:rPr>
                <w:rFonts w:ascii="仿宋_GB2312" w:eastAsia="仿宋_GB2312" w:hAnsi="宋体"/>
                <w:color w:val="000000" w:themeColor="text1"/>
                <w:sz w:val="24"/>
                <w:szCs w:val="24"/>
              </w:rPr>
            </w:pPr>
            <w:r w:rsidRPr="00B30399">
              <w:rPr>
                <w:rFonts w:ascii="仿宋_GB2312" w:eastAsia="仿宋_GB2312" w:hAnsi="宋体" w:cs="宋体" w:hint="eastAsia"/>
                <w:color w:val="000000" w:themeColor="text1"/>
                <w:kern w:val="0"/>
                <w:sz w:val="24"/>
                <w:szCs w:val="24"/>
              </w:rPr>
              <w:t>3</w:t>
            </w:r>
          </w:p>
        </w:tc>
        <w:tc>
          <w:tcPr>
            <w:tcW w:w="1767" w:type="dxa"/>
            <w:tcBorders>
              <w:top w:val="single" w:sz="4" w:space="0" w:color="auto"/>
              <w:left w:val="single" w:sz="4" w:space="0" w:color="auto"/>
              <w:bottom w:val="single" w:sz="4" w:space="0" w:color="auto"/>
              <w:right w:val="single" w:sz="4" w:space="0" w:color="auto"/>
            </w:tcBorders>
            <w:vAlign w:val="center"/>
          </w:tcPr>
          <w:p w:rsidR="0015703B" w:rsidRPr="00855084" w:rsidRDefault="0015703B" w:rsidP="00E413E3">
            <w:pPr>
              <w:widowControl/>
              <w:jc w:val="center"/>
              <w:rPr>
                <w:rFonts w:ascii="仿宋_GB2312" w:eastAsia="仿宋_GB2312" w:hAnsi="宋体"/>
                <w:color w:val="000000" w:themeColor="text1"/>
                <w:kern w:val="0"/>
                <w:sz w:val="24"/>
                <w:szCs w:val="24"/>
              </w:rPr>
            </w:pPr>
            <w:r w:rsidRPr="00B30399">
              <w:rPr>
                <w:rFonts w:ascii="仿宋_GB2312" w:eastAsia="仿宋_GB2312" w:hint="eastAsia"/>
                <w:color w:val="000000" w:themeColor="text1"/>
                <w:sz w:val="24"/>
                <w:szCs w:val="24"/>
              </w:rPr>
              <w:t>医用护理包</w:t>
            </w:r>
          </w:p>
        </w:tc>
        <w:tc>
          <w:tcPr>
            <w:tcW w:w="5597"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E413E3">
            <w:pPr>
              <w:widowControl/>
              <w:numPr>
                <w:ilvl w:val="0"/>
                <w:numId w:val="9"/>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用于寻常型痤疮、非炎性痤疮、炎性痤疮、油性皮肤、黄褐斑、浅表性疤痕、毛周角化、鱼鳞病、皮肤淀粉样变、炎症后色沉、提亮、均匀肤色等问题。物料包含但不限于：医用退热凝胶30克1支，棉片（2片，长200mm*200mm*）、棉片（2片，长75mm*宽55mm或长60mm*宽45mm）、棉签（4支，100mm或50mm），检查手套1双。</w:t>
            </w:r>
          </w:p>
          <w:p w:rsidR="0015703B" w:rsidRPr="00B30399" w:rsidRDefault="0015703B" w:rsidP="00E413E3">
            <w:pPr>
              <w:widowControl/>
              <w:numPr>
                <w:ilvl w:val="0"/>
                <w:numId w:val="9"/>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cs="宋体" w:hint="eastAsia"/>
                <w:color w:val="000000" w:themeColor="text1"/>
                <w:kern w:val="0"/>
                <w:sz w:val="24"/>
                <w:szCs w:val="24"/>
              </w:rPr>
              <w:t>覆盖临床适用规格。</w:t>
            </w:r>
          </w:p>
          <w:p w:rsidR="0015703B" w:rsidRPr="00B30399" w:rsidRDefault="0015703B" w:rsidP="00E413E3">
            <w:pPr>
              <w:widowControl/>
              <w:numPr>
                <w:ilvl w:val="0"/>
                <w:numId w:val="9"/>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15703B" w:rsidRPr="00B30399" w:rsidRDefault="0015703B" w:rsidP="00E413E3">
            <w:pPr>
              <w:widowControl/>
              <w:numPr>
                <w:ilvl w:val="0"/>
                <w:numId w:val="9"/>
              </w:numPr>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15703B" w:rsidRPr="00546CC1" w:rsidRDefault="0015703B">
            <w:pPr>
              <w:widowControl/>
              <w:jc w:val="left"/>
              <w:rPr>
                <w:rFonts w:ascii="仿宋_GB2312" w:eastAsia="仿宋_GB2312" w:hAnsi="宋体"/>
                <w:color w:val="000000" w:themeColor="text1"/>
                <w:kern w:val="0"/>
                <w:sz w:val="24"/>
                <w:szCs w:val="24"/>
              </w:rPr>
            </w:pPr>
          </w:p>
        </w:tc>
      </w:tr>
      <w:tr w:rsidR="0015703B" w:rsidRPr="00546CC1" w:rsidTr="00B30399">
        <w:trPr>
          <w:trHeight w:val="2163"/>
          <w:jc w:val="center"/>
        </w:trPr>
        <w:tc>
          <w:tcPr>
            <w:tcW w:w="731"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067856">
            <w:pPr>
              <w:widowControl/>
              <w:jc w:val="center"/>
              <w:textAlignment w:val="center"/>
              <w:rPr>
                <w:rFonts w:ascii="仿宋_GB2312" w:eastAsia="仿宋_GB2312" w:hAnsi="宋体"/>
                <w:color w:val="000000" w:themeColor="text1"/>
                <w:sz w:val="24"/>
                <w:szCs w:val="24"/>
              </w:rPr>
            </w:pPr>
            <w:r w:rsidRPr="00B30399">
              <w:rPr>
                <w:rFonts w:ascii="仿宋_GB2312" w:eastAsia="仿宋_GB2312" w:hAnsi="宋体" w:cs="宋体" w:hint="eastAsia"/>
                <w:color w:val="000000" w:themeColor="text1"/>
                <w:kern w:val="0"/>
                <w:sz w:val="24"/>
                <w:szCs w:val="24"/>
              </w:rPr>
              <w:t>4</w:t>
            </w:r>
          </w:p>
        </w:tc>
        <w:tc>
          <w:tcPr>
            <w:tcW w:w="1767" w:type="dxa"/>
            <w:tcBorders>
              <w:top w:val="single" w:sz="4" w:space="0" w:color="auto"/>
              <w:left w:val="single" w:sz="4" w:space="0" w:color="auto"/>
              <w:bottom w:val="single" w:sz="4" w:space="0" w:color="auto"/>
              <w:right w:val="single" w:sz="4" w:space="0" w:color="auto"/>
            </w:tcBorders>
            <w:vAlign w:val="center"/>
          </w:tcPr>
          <w:p w:rsidR="0015703B" w:rsidRPr="00855084" w:rsidRDefault="0015703B" w:rsidP="00E413E3">
            <w:pPr>
              <w:widowControl/>
              <w:jc w:val="center"/>
              <w:rPr>
                <w:rFonts w:ascii="仿宋_GB2312" w:eastAsia="仿宋_GB2312" w:hAnsi="宋体"/>
                <w:color w:val="000000"/>
                <w:kern w:val="0"/>
                <w:sz w:val="24"/>
                <w:szCs w:val="24"/>
              </w:rPr>
            </w:pPr>
            <w:r w:rsidRPr="00B30399">
              <w:rPr>
                <w:rFonts w:ascii="仿宋_GB2312" w:eastAsia="仿宋_GB2312" w:hint="eastAsia"/>
                <w:color w:val="000000"/>
                <w:sz w:val="24"/>
                <w:szCs w:val="24"/>
              </w:rPr>
              <w:t>真菌免疫荧光  显色试剂</w:t>
            </w:r>
          </w:p>
        </w:tc>
        <w:tc>
          <w:tcPr>
            <w:tcW w:w="5597" w:type="dxa"/>
            <w:tcBorders>
              <w:top w:val="single" w:sz="4" w:space="0" w:color="auto"/>
              <w:left w:val="single" w:sz="4" w:space="0" w:color="auto"/>
              <w:bottom w:val="single" w:sz="4" w:space="0" w:color="auto"/>
              <w:right w:val="single" w:sz="4" w:space="0" w:color="auto"/>
            </w:tcBorders>
            <w:vAlign w:val="center"/>
          </w:tcPr>
          <w:p w:rsidR="0015703B" w:rsidRPr="00B30399" w:rsidRDefault="0015703B" w:rsidP="00E413E3">
            <w:pPr>
              <w:widowControl/>
              <w:jc w:val="left"/>
              <w:rPr>
                <w:rFonts w:ascii="仿宋_GB2312" w:eastAsia="仿宋_GB2312" w:hAnsi="宋体"/>
                <w:color w:val="000000" w:themeColor="text1"/>
                <w:kern w:val="0"/>
                <w:sz w:val="24"/>
                <w:szCs w:val="24"/>
              </w:rPr>
            </w:pPr>
            <w:r w:rsidRPr="00B30399">
              <w:rPr>
                <w:rFonts w:ascii="仿宋_GB2312" w:eastAsia="仿宋_GB2312" w:hAnsi="宋体" w:hint="eastAsia"/>
                <w:color w:val="000000" w:themeColor="text1"/>
                <w:kern w:val="0"/>
                <w:sz w:val="24"/>
                <w:szCs w:val="24"/>
              </w:rPr>
              <w:t>1、用于配合荧光显微镜进行浅表真菌感染检查。</w:t>
            </w:r>
          </w:p>
          <w:p w:rsidR="0015703B" w:rsidRPr="00B30399" w:rsidRDefault="0015703B" w:rsidP="00E413E3">
            <w:pPr>
              <w:widowControl/>
              <w:jc w:val="left"/>
              <w:rPr>
                <w:rFonts w:ascii="仿宋_GB2312" w:eastAsia="仿宋_GB2312" w:hAnsi="宋体"/>
                <w:color w:val="000000" w:themeColor="text1"/>
                <w:kern w:val="0"/>
                <w:sz w:val="24"/>
                <w:szCs w:val="24"/>
              </w:rPr>
            </w:pPr>
            <w:r w:rsidRPr="00B30399">
              <w:rPr>
                <w:rFonts w:ascii="仿宋_GB2312" w:eastAsia="仿宋_GB2312" w:hAnsi="宋体" w:hint="eastAsia"/>
                <w:color w:val="000000" w:themeColor="text1"/>
                <w:kern w:val="0"/>
                <w:sz w:val="24"/>
                <w:szCs w:val="24"/>
              </w:rPr>
              <w:t>2、覆盖临床适用规格。</w:t>
            </w:r>
          </w:p>
          <w:p w:rsidR="0015703B" w:rsidRPr="00B30399" w:rsidRDefault="0015703B" w:rsidP="00E413E3">
            <w:pPr>
              <w:widowControl/>
              <w:jc w:val="left"/>
              <w:rPr>
                <w:rFonts w:ascii="仿宋_GB2312" w:eastAsia="仿宋_GB2312" w:hAnsi="宋体"/>
                <w:color w:val="000000" w:themeColor="text1"/>
                <w:kern w:val="0"/>
                <w:sz w:val="24"/>
                <w:szCs w:val="24"/>
              </w:rPr>
            </w:pPr>
            <w:r w:rsidRPr="00B30399">
              <w:rPr>
                <w:rFonts w:ascii="仿宋_GB2312" w:eastAsia="仿宋_GB2312" w:hAnsi="宋体" w:hint="eastAsia"/>
                <w:color w:val="000000" w:themeColor="text1"/>
                <w:kern w:val="0"/>
                <w:sz w:val="24"/>
                <w:szCs w:val="24"/>
              </w:rPr>
              <w:t>3、耗材需符合《福建省医疗机构医疗服务价格项目》收费项目。</w:t>
            </w:r>
          </w:p>
          <w:p w:rsidR="0015703B" w:rsidRPr="00B30399" w:rsidRDefault="0015703B" w:rsidP="00E413E3">
            <w:pPr>
              <w:widowControl/>
              <w:jc w:val="left"/>
              <w:textAlignment w:val="center"/>
              <w:rPr>
                <w:rFonts w:ascii="仿宋_GB2312" w:eastAsia="仿宋_GB2312" w:hAnsi="宋体" w:cs="宋体"/>
                <w:color w:val="000000" w:themeColor="text1"/>
                <w:kern w:val="0"/>
                <w:sz w:val="24"/>
                <w:szCs w:val="24"/>
              </w:rPr>
            </w:pPr>
            <w:r w:rsidRPr="00B30399">
              <w:rPr>
                <w:rFonts w:ascii="仿宋_GB2312" w:eastAsia="仿宋_GB2312" w:hAnsi="宋体" w:hint="eastAsia"/>
                <w:bCs/>
                <w:color w:val="000000" w:themeColor="text1"/>
                <w:kern w:val="0"/>
                <w:sz w:val="24"/>
                <w:szCs w:val="24"/>
              </w:rPr>
              <w:t>4、纳入阳光采购平台共享范围的产品需符合福建省阳光采购平台挂网相关要求。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15703B" w:rsidRPr="00546CC1" w:rsidRDefault="0015703B">
            <w:pPr>
              <w:widowControl/>
              <w:jc w:val="left"/>
              <w:rPr>
                <w:rFonts w:ascii="仿宋_GB2312" w:eastAsia="仿宋_GB2312" w:hAnsi="宋体"/>
                <w:color w:val="000000" w:themeColor="text1"/>
                <w:kern w:val="0"/>
                <w:sz w:val="24"/>
                <w:szCs w:val="24"/>
              </w:rPr>
            </w:pPr>
          </w:p>
        </w:tc>
      </w:tr>
    </w:tbl>
    <w:p w:rsidR="000E3D8D" w:rsidRDefault="000E3D8D">
      <w:pPr>
        <w:pStyle w:val="a9"/>
        <w:spacing w:line="440" w:lineRule="exact"/>
        <w:ind w:firstLineChars="0" w:firstLine="0"/>
        <w:rPr>
          <w:rFonts w:ascii="宋体" w:hAnsi="宋体"/>
          <w:spacing w:val="-14"/>
          <w:sz w:val="24"/>
          <w:szCs w:val="24"/>
        </w:rPr>
      </w:pPr>
    </w:p>
    <w:p w:rsidR="000E3D8D" w:rsidRDefault="000E3D8D">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pPr>
        <w:widowControl/>
        <w:numPr>
          <w:ilvl w:val="0"/>
          <w:numId w:val="22"/>
        </w:numPr>
        <w:spacing w:line="40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pPr>
        <w:widowControl/>
        <w:numPr>
          <w:ilvl w:val="0"/>
          <w:numId w:val="22"/>
        </w:numPr>
        <w:spacing w:line="400" w:lineRule="exact"/>
        <w:jc w:val="left"/>
        <w:rPr>
          <w:rFonts w:ascii="仿宋_GB2312" w:eastAsia="仿宋_GB2312" w:hAnsi="宋体"/>
          <w:b/>
          <w:sz w:val="24"/>
          <w:szCs w:val="24"/>
        </w:rPr>
      </w:pPr>
      <w:r w:rsidRPr="00546CC1">
        <w:rPr>
          <w:rFonts w:ascii="仿宋_GB2312" w:eastAsia="仿宋_GB2312" w:hAnsi="宋体" w:hint="eastAsia"/>
          <w:b/>
          <w:sz w:val="24"/>
          <w:szCs w:val="24"/>
        </w:rPr>
        <w:lastRenderedPageBreak/>
        <w:t>提供产品授权书、说明书、医疗器械产品技术要求、相关三证等。</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183811">
      <w:pPr>
        <w:rPr>
          <w:rFonts w:ascii="宋体" w:hAnsi="宋体"/>
          <w:sz w:val="28"/>
          <w:szCs w:val="28"/>
        </w:rPr>
      </w:pPr>
      <w:r w:rsidRPr="00183811">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183811">
      <w:pPr>
        <w:rPr>
          <w:rFonts w:ascii="宋体" w:hAnsi="宋体"/>
          <w:sz w:val="28"/>
          <w:szCs w:val="28"/>
        </w:rPr>
      </w:pPr>
      <w:r w:rsidRPr="00183811">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183811">
      <w:pPr>
        <w:rPr>
          <w:rFonts w:ascii="宋体" w:hAnsi="宋体"/>
          <w:sz w:val="28"/>
          <w:szCs w:val="28"/>
        </w:rPr>
      </w:pPr>
      <w:r w:rsidRPr="00183811">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28F" w:rsidRDefault="0077128F" w:rsidP="00546CC1">
      <w:r>
        <w:separator/>
      </w:r>
    </w:p>
  </w:endnote>
  <w:endnote w:type="continuationSeparator" w:id="1">
    <w:p w:rsidR="0077128F" w:rsidRDefault="0077128F"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28F" w:rsidRDefault="0077128F" w:rsidP="00546CC1">
      <w:r>
        <w:separator/>
      </w:r>
    </w:p>
  </w:footnote>
  <w:footnote w:type="continuationSeparator" w:id="1">
    <w:p w:rsidR="0077128F" w:rsidRDefault="0077128F"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869FF66"/>
    <w:multiLevelType w:val="singleLevel"/>
    <w:tmpl w:val="9869FF66"/>
    <w:lvl w:ilvl="0">
      <w:start w:val="1"/>
      <w:numFmt w:val="decimal"/>
      <w:suff w:val="nothing"/>
      <w:lvlText w:val="%1、"/>
      <w:lvlJc w:val="left"/>
    </w:lvl>
  </w:abstractNum>
  <w:abstractNum w:abstractNumId="3">
    <w:nsid w:val="9ACA542E"/>
    <w:multiLevelType w:val="singleLevel"/>
    <w:tmpl w:val="9ACA542E"/>
    <w:lvl w:ilvl="0">
      <w:start w:val="1"/>
      <w:numFmt w:val="decimal"/>
      <w:suff w:val="nothing"/>
      <w:lvlText w:val="%1、"/>
      <w:lvlJc w:val="left"/>
    </w:lvl>
  </w:abstractNum>
  <w:abstractNum w:abstractNumId="4">
    <w:nsid w:val="A85CF064"/>
    <w:multiLevelType w:val="singleLevel"/>
    <w:tmpl w:val="A85CF064"/>
    <w:lvl w:ilvl="0">
      <w:start w:val="1"/>
      <w:numFmt w:val="decimal"/>
      <w:suff w:val="nothing"/>
      <w:lvlText w:val="%1、"/>
      <w:lvlJc w:val="left"/>
    </w:lvl>
  </w:abstractNum>
  <w:abstractNum w:abstractNumId="5">
    <w:nsid w:val="AA0D2603"/>
    <w:multiLevelType w:val="singleLevel"/>
    <w:tmpl w:val="AA0D2603"/>
    <w:lvl w:ilvl="0">
      <w:start w:val="1"/>
      <w:numFmt w:val="decimal"/>
      <w:suff w:val="nothing"/>
      <w:lvlText w:val="%1、"/>
      <w:lvlJc w:val="left"/>
    </w:lvl>
  </w:abstractNum>
  <w:abstractNum w:abstractNumId="6">
    <w:nsid w:val="AFAF5F29"/>
    <w:multiLevelType w:val="singleLevel"/>
    <w:tmpl w:val="AFAF5F29"/>
    <w:lvl w:ilvl="0">
      <w:start w:val="1"/>
      <w:numFmt w:val="decimal"/>
      <w:suff w:val="nothing"/>
      <w:lvlText w:val="%1、"/>
      <w:lvlJc w:val="left"/>
    </w:lvl>
  </w:abstractNum>
  <w:abstractNum w:abstractNumId="7">
    <w:nsid w:val="B3CAD783"/>
    <w:multiLevelType w:val="singleLevel"/>
    <w:tmpl w:val="B3CAD783"/>
    <w:lvl w:ilvl="0">
      <w:start w:val="1"/>
      <w:numFmt w:val="decimal"/>
      <w:suff w:val="nothing"/>
      <w:lvlText w:val="%1、"/>
      <w:lvlJc w:val="left"/>
    </w:lvl>
  </w:abstractNum>
  <w:abstractNum w:abstractNumId="8">
    <w:nsid w:val="C8BE47AD"/>
    <w:multiLevelType w:val="singleLevel"/>
    <w:tmpl w:val="C8BE47AD"/>
    <w:lvl w:ilvl="0">
      <w:start w:val="1"/>
      <w:numFmt w:val="decimal"/>
      <w:suff w:val="nothing"/>
      <w:lvlText w:val="%1、"/>
      <w:lvlJc w:val="left"/>
    </w:lvl>
  </w:abstractNum>
  <w:abstractNum w:abstractNumId="9">
    <w:nsid w:val="D314A4F7"/>
    <w:multiLevelType w:val="singleLevel"/>
    <w:tmpl w:val="D314A4F7"/>
    <w:lvl w:ilvl="0">
      <w:start w:val="1"/>
      <w:numFmt w:val="decimal"/>
      <w:suff w:val="nothing"/>
      <w:lvlText w:val="%1、"/>
      <w:lvlJc w:val="left"/>
    </w:lvl>
  </w:abstractNum>
  <w:abstractNum w:abstractNumId="10">
    <w:nsid w:val="DC330F71"/>
    <w:multiLevelType w:val="singleLevel"/>
    <w:tmpl w:val="DC330F71"/>
    <w:lvl w:ilvl="0">
      <w:start w:val="1"/>
      <w:numFmt w:val="decimal"/>
      <w:suff w:val="nothing"/>
      <w:lvlText w:val="%1、"/>
      <w:lvlJc w:val="left"/>
    </w:lvl>
  </w:abstractNum>
  <w:abstractNum w:abstractNumId="11">
    <w:nsid w:val="F64761AA"/>
    <w:multiLevelType w:val="singleLevel"/>
    <w:tmpl w:val="F64761AA"/>
    <w:lvl w:ilvl="0">
      <w:start w:val="1"/>
      <w:numFmt w:val="decimal"/>
      <w:suff w:val="nothing"/>
      <w:lvlText w:val="%1、"/>
      <w:lvlJc w:val="left"/>
    </w:lvl>
  </w:abstractNum>
  <w:abstractNum w:abstractNumId="12">
    <w:nsid w:val="FB270F89"/>
    <w:multiLevelType w:val="singleLevel"/>
    <w:tmpl w:val="FB270F89"/>
    <w:lvl w:ilvl="0">
      <w:start w:val="1"/>
      <w:numFmt w:val="decimal"/>
      <w:suff w:val="nothing"/>
      <w:lvlText w:val="%1、"/>
      <w:lvlJc w:val="left"/>
    </w:lvl>
  </w:abstractNum>
  <w:abstractNum w:abstractNumId="13">
    <w:nsid w:val="FF13434B"/>
    <w:multiLevelType w:val="singleLevel"/>
    <w:tmpl w:val="FF13434B"/>
    <w:lvl w:ilvl="0">
      <w:start w:val="1"/>
      <w:numFmt w:val="decimal"/>
      <w:suff w:val="nothing"/>
      <w:lvlText w:val="%1、"/>
      <w:lvlJc w:val="left"/>
    </w:lvl>
  </w:abstractNum>
  <w:abstractNum w:abstractNumId="14">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13F447"/>
    <w:multiLevelType w:val="singleLevel"/>
    <w:tmpl w:val="0B13F447"/>
    <w:lvl w:ilvl="0">
      <w:start w:val="1"/>
      <w:numFmt w:val="decimal"/>
      <w:suff w:val="nothing"/>
      <w:lvlText w:val="%1、"/>
      <w:lvlJc w:val="left"/>
    </w:lvl>
  </w:abstractNum>
  <w:abstractNum w:abstractNumId="16">
    <w:nsid w:val="0CE8AB18"/>
    <w:multiLevelType w:val="singleLevel"/>
    <w:tmpl w:val="0CE8AB18"/>
    <w:lvl w:ilvl="0">
      <w:start w:val="1"/>
      <w:numFmt w:val="decimal"/>
      <w:suff w:val="nothing"/>
      <w:lvlText w:val="%1、"/>
      <w:lvlJc w:val="left"/>
    </w:lvl>
  </w:abstractNum>
  <w:abstractNum w:abstractNumId="17">
    <w:nsid w:val="139B885B"/>
    <w:multiLevelType w:val="singleLevel"/>
    <w:tmpl w:val="139B885B"/>
    <w:lvl w:ilvl="0">
      <w:start w:val="1"/>
      <w:numFmt w:val="decimal"/>
      <w:suff w:val="nothing"/>
      <w:lvlText w:val="%1、"/>
      <w:lvlJc w:val="left"/>
    </w:lvl>
  </w:abstractNum>
  <w:abstractNum w:abstractNumId="18">
    <w:nsid w:val="1E4829E3"/>
    <w:multiLevelType w:val="singleLevel"/>
    <w:tmpl w:val="1E4829E3"/>
    <w:lvl w:ilvl="0">
      <w:start w:val="1"/>
      <w:numFmt w:val="decimal"/>
      <w:suff w:val="nothing"/>
      <w:lvlText w:val="%1、"/>
      <w:lvlJc w:val="left"/>
    </w:lvl>
  </w:abstractNum>
  <w:abstractNum w:abstractNumId="19">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3A3B8720"/>
    <w:multiLevelType w:val="singleLevel"/>
    <w:tmpl w:val="3A3B8720"/>
    <w:lvl w:ilvl="0">
      <w:start w:val="1"/>
      <w:numFmt w:val="decimal"/>
      <w:suff w:val="nothing"/>
      <w:lvlText w:val="%1、"/>
      <w:lvlJc w:val="left"/>
    </w:lvl>
  </w:abstractNum>
  <w:abstractNum w:abstractNumId="21">
    <w:nsid w:val="560739E1"/>
    <w:multiLevelType w:val="singleLevel"/>
    <w:tmpl w:val="560739E1"/>
    <w:lvl w:ilvl="0">
      <w:start w:val="1"/>
      <w:numFmt w:val="decimal"/>
      <w:suff w:val="nothing"/>
      <w:lvlText w:val="%1、"/>
      <w:lvlJc w:val="left"/>
    </w:lvl>
  </w:abstractNum>
  <w:abstractNum w:abstractNumId="22">
    <w:nsid w:val="5CD54DA5"/>
    <w:multiLevelType w:val="singleLevel"/>
    <w:tmpl w:val="5CD54DA5"/>
    <w:lvl w:ilvl="0">
      <w:start w:val="1"/>
      <w:numFmt w:val="decimal"/>
      <w:suff w:val="nothing"/>
      <w:lvlText w:val="（%1）"/>
      <w:lvlJc w:val="left"/>
    </w:lvl>
  </w:abstractNum>
  <w:abstractNum w:abstractNumId="23">
    <w:nsid w:val="64648662"/>
    <w:multiLevelType w:val="singleLevel"/>
    <w:tmpl w:val="64648662"/>
    <w:lvl w:ilvl="0">
      <w:start w:val="1"/>
      <w:numFmt w:val="decimal"/>
      <w:suff w:val="nothing"/>
      <w:lvlText w:val="%1、"/>
      <w:lvlJc w:val="left"/>
    </w:lvl>
  </w:abstractNum>
  <w:abstractNum w:abstractNumId="24">
    <w:nsid w:val="6E73C434"/>
    <w:multiLevelType w:val="singleLevel"/>
    <w:tmpl w:val="6E73C434"/>
    <w:lvl w:ilvl="0">
      <w:start w:val="1"/>
      <w:numFmt w:val="decimal"/>
      <w:suff w:val="nothing"/>
      <w:lvlText w:val="%1、"/>
      <w:lvlJc w:val="left"/>
    </w:lvl>
  </w:abstractNum>
  <w:num w:numId="1">
    <w:abstractNumId w:val="10"/>
  </w:num>
  <w:num w:numId="2">
    <w:abstractNumId w:val="4"/>
  </w:num>
  <w:num w:numId="3">
    <w:abstractNumId w:val="16"/>
  </w:num>
  <w:num w:numId="4">
    <w:abstractNumId w:val="20"/>
  </w:num>
  <w:num w:numId="5">
    <w:abstractNumId w:val="21"/>
  </w:num>
  <w:num w:numId="6">
    <w:abstractNumId w:val="17"/>
  </w:num>
  <w:num w:numId="7">
    <w:abstractNumId w:val="7"/>
  </w:num>
  <w:num w:numId="8">
    <w:abstractNumId w:val="13"/>
  </w:num>
  <w:num w:numId="9">
    <w:abstractNumId w:val="11"/>
  </w:num>
  <w:num w:numId="10">
    <w:abstractNumId w:val="18"/>
  </w:num>
  <w:num w:numId="11">
    <w:abstractNumId w:val="3"/>
  </w:num>
  <w:num w:numId="12">
    <w:abstractNumId w:val="24"/>
  </w:num>
  <w:num w:numId="13">
    <w:abstractNumId w:val="15"/>
  </w:num>
  <w:num w:numId="14">
    <w:abstractNumId w:val="1"/>
  </w:num>
  <w:num w:numId="15">
    <w:abstractNumId w:val="9"/>
  </w:num>
  <w:num w:numId="16">
    <w:abstractNumId w:val="2"/>
  </w:num>
  <w:num w:numId="17">
    <w:abstractNumId w:val="0"/>
  </w:num>
  <w:num w:numId="18">
    <w:abstractNumId w:val="5"/>
  </w:num>
  <w:num w:numId="19">
    <w:abstractNumId w:val="19"/>
  </w:num>
  <w:num w:numId="20">
    <w:abstractNumId w:val="12"/>
  </w:num>
  <w:num w:numId="21">
    <w:abstractNumId w:val="6"/>
  </w:num>
  <w:num w:numId="22">
    <w:abstractNumId w:val="14"/>
  </w:num>
  <w:num w:numId="23">
    <w:abstractNumId w:val="8"/>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DF7"/>
    <w:rsid w:val="00015C70"/>
    <w:rsid w:val="00015DBE"/>
    <w:rsid w:val="0002074A"/>
    <w:rsid w:val="00021F39"/>
    <w:rsid w:val="00041446"/>
    <w:rsid w:val="00042770"/>
    <w:rsid w:val="0004468B"/>
    <w:rsid w:val="00044B9D"/>
    <w:rsid w:val="0005659D"/>
    <w:rsid w:val="00061A2F"/>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A58"/>
    <w:rsid w:val="001B1E6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334C8"/>
    <w:rsid w:val="00235ACD"/>
    <w:rsid w:val="00235CD3"/>
    <w:rsid w:val="00263D6E"/>
    <w:rsid w:val="002662F0"/>
    <w:rsid w:val="00266CEA"/>
    <w:rsid w:val="0027094C"/>
    <w:rsid w:val="00286EA4"/>
    <w:rsid w:val="00291F59"/>
    <w:rsid w:val="002B3480"/>
    <w:rsid w:val="002B3E38"/>
    <w:rsid w:val="002B5DD9"/>
    <w:rsid w:val="002C3FDB"/>
    <w:rsid w:val="002D1C47"/>
    <w:rsid w:val="002E3633"/>
    <w:rsid w:val="002E619C"/>
    <w:rsid w:val="00300945"/>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5889"/>
    <w:rsid w:val="00495B7B"/>
    <w:rsid w:val="00495F92"/>
    <w:rsid w:val="004B164D"/>
    <w:rsid w:val="004B1BD0"/>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72901"/>
    <w:rsid w:val="0057340C"/>
    <w:rsid w:val="0057520C"/>
    <w:rsid w:val="0057546F"/>
    <w:rsid w:val="005B50E1"/>
    <w:rsid w:val="005B605C"/>
    <w:rsid w:val="005C54C5"/>
    <w:rsid w:val="005D4A85"/>
    <w:rsid w:val="005D5773"/>
    <w:rsid w:val="005F2E7A"/>
    <w:rsid w:val="00602563"/>
    <w:rsid w:val="006030D0"/>
    <w:rsid w:val="00607881"/>
    <w:rsid w:val="00633ABE"/>
    <w:rsid w:val="00637C3E"/>
    <w:rsid w:val="00640868"/>
    <w:rsid w:val="00645AFC"/>
    <w:rsid w:val="00652925"/>
    <w:rsid w:val="00670875"/>
    <w:rsid w:val="00670D7A"/>
    <w:rsid w:val="006724EF"/>
    <w:rsid w:val="00672E36"/>
    <w:rsid w:val="00674CF5"/>
    <w:rsid w:val="00675E0E"/>
    <w:rsid w:val="006779E2"/>
    <w:rsid w:val="006808BC"/>
    <w:rsid w:val="0069020F"/>
    <w:rsid w:val="006A5553"/>
    <w:rsid w:val="006A798A"/>
    <w:rsid w:val="006B48A0"/>
    <w:rsid w:val="006C1359"/>
    <w:rsid w:val="006C32A3"/>
    <w:rsid w:val="006D26F1"/>
    <w:rsid w:val="006D5930"/>
    <w:rsid w:val="006F17D3"/>
    <w:rsid w:val="006F32E5"/>
    <w:rsid w:val="00700F43"/>
    <w:rsid w:val="007040D0"/>
    <w:rsid w:val="00704F22"/>
    <w:rsid w:val="0073018E"/>
    <w:rsid w:val="00733E06"/>
    <w:rsid w:val="00734DFB"/>
    <w:rsid w:val="0074333C"/>
    <w:rsid w:val="00743DE7"/>
    <w:rsid w:val="00751E5A"/>
    <w:rsid w:val="00754F97"/>
    <w:rsid w:val="00760D48"/>
    <w:rsid w:val="00765E8B"/>
    <w:rsid w:val="0077128F"/>
    <w:rsid w:val="007734C8"/>
    <w:rsid w:val="00773D3B"/>
    <w:rsid w:val="0077407A"/>
    <w:rsid w:val="0077460E"/>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6122C"/>
    <w:rsid w:val="00A613D0"/>
    <w:rsid w:val="00A62AF1"/>
    <w:rsid w:val="00A637DF"/>
    <w:rsid w:val="00A74A97"/>
    <w:rsid w:val="00A80144"/>
    <w:rsid w:val="00A82A7C"/>
    <w:rsid w:val="00A851B1"/>
    <w:rsid w:val="00AA145C"/>
    <w:rsid w:val="00AA2AD0"/>
    <w:rsid w:val="00AA5200"/>
    <w:rsid w:val="00AA5664"/>
    <w:rsid w:val="00AA7057"/>
    <w:rsid w:val="00AB48E2"/>
    <w:rsid w:val="00B30399"/>
    <w:rsid w:val="00B3340E"/>
    <w:rsid w:val="00B355F0"/>
    <w:rsid w:val="00B40D9D"/>
    <w:rsid w:val="00B456BA"/>
    <w:rsid w:val="00B46068"/>
    <w:rsid w:val="00B47B9F"/>
    <w:rsid w:val="00B534F8"/>
    <w:rsid w:val="00B64CED"/>
    <w:rsid w:val="00B66291"/>
    <w:rsid w:val="00B70D68"/>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4E2C"/>
    <w:rsid w:val="00C065CA"/>
    <w:rsid w:val="00C0674D"/>
    <w:rsid w:val="00C06F61"/>
    <w:rsid w:val="00C10128"/>
    <w:rsid w:val="00C2262A"/>
    <w:rsid w:val="00C2339C"/>
    <w:rsid w:val="00C31E90"/>
    <w:rsid w:val="00C323A3"/>
    <w:rsid w:val="00C37354"/>
    <w:rsid w:val="00C437BD"/>
    <w:rsid w:val="00C459DB"/>
    <w:rsid w:val="00C528F8"/>
    <w:rsid w:val="00C61C73"/>
    <w:rsid w:val="00C63A27"/>
    <w:rsid w:val="00C6487B"/>
    <w:rsid w:val="00C65D67"/>
    <w:rsid w:val="00C71ADD"/>
    <w:rsid w:val="00C722E1"/>
    <w:rsid w:val="00C72DD3"/>
    <w:rsid w:val="00C80D32"/>
    <w:rsid w:val="00C91C30"/>
    <w:rsid w:val="00C976D2"/>
    <w:rsid w:val="00CA3AAC"/>
    <w:rsid w:val="00CA52C4"/>
    <w:rsid w:val="00CA78A1"/>
    <w:rsid w:val="00CB0C60"/>
    <w:rsid w:val="00CB42FD"/>
    <w:rsid w:val="00CC30D8"/>
    <w:rsid w:val="00CC3361"/>
    <w:rsid w:val="00CC3536"/>
    <w:rsid w:val="00CC38AC"/>
    <w:rsid w:val="00CE25D0"/>
    <w:rsid w:val="00CE2E39"/>
    <w:rsid w:val="00CE4FA2"/>
    <w:rsid w:val="00D02336"/>
    <w:rsid w:val="00D10188"/>
    <w:rsid w:val="00D10F3F"/>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A1920"/>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52A6"/>
    <w:rsid w:val="00EA77DA"/>
    <w:rsid w:val="00EB0272"/>
    <w:rsid w:val="00EB536F"/>
    <w:rsid w:val="00EB6169"/>
    <w:rsid w:val="00ED0B52"/>
    <w:rsid w:val="00ED647A"/>
    <w:rsid w:val="00EE0DAD"/>
    <w:rsid w:val="00EE1047"/>
    <w:rsid w:val="00EE293E"/>
    <w:rsid w:val="00EE4822"/>
    <w:rsid w:val="00EF3A08"/>
    <w:rsid w:val="00EF464A"/>
    <w:rsid w:val="00EF4935"/>
    <w:rsid w:val="00F11EE9"/>
    <w:rsid w:val="00F154E7"/>
    <w:rsid w:val="00F20C0C"/>
    <w:rsid w:val="00F22532"/>
    <w:rsid w:val="00F3227E"/>
    <w:rsid w:val="00F36F8E"/>
    <w:rsid w:val="00F40554"/>
    <w:rsid w:val="00F40555"/>
    <w:rsid w:val="00F433BF"/>
    <w:rsid w:val="00F5171E"/>
    <w:rsid w:val="00F54B61"/>
    <w:rsid w:val="00F613FB"/>
    <w:rsid w:val="00F63AC0"/>
    <w:rsid w:val="00F65511"/>
    <w:rsid w:val="00F70105"/>
    <w:rsid w:val="00F849DD"/>
    <w:rsid w:val="00F93836"/>
    <w:rsid w:val="00F95FAE"/>
    <w:rsid w:val="00F97B22"/>
    <w:rsid w:val="00FA03B3"/>
    <w:rsid w:val="00FA1B28"/>
    <w:rsid w:val="00FB2452"/>
    <w:rsid w:val="00FC0049"/>
    <w:rsid w:val="00FC748F"/>
    <w:rsid w:val="00FC7B6C"/>
    <w:rsid w:val="00FD198D"/>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259</Words>
  <Characters>1477</Characters>
  <Application>Microsoft Office Word</Application>
  <DocSecurity>0</DocSecurity>
  <Lines>12</Lines>
  <Paragraphs>3</Paragraphs>
  <ScaleCrop>false</ScaleCrop>
  <Company>Sky123.Org</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2024-08-07T02:13:00Z</cp:lastPrinted>
  <dcterms:created xsi:type="dcterms:W3CDTF">2024-10-14T09:20:00Z</dcterms:created>
  <dcterms:modified xsi:type="dcterms:W3CDTF">2024-12-20T07:59:00Z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