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ascii="方正小标宋简体" w:eastAsia="方正小标宋简体"/>
          <w:b w:val="0"/>
          <w:kern w:val="2"/>
          <w:sz w:val="36"/>
          <w:szCs w:val="36"/>
        </w:rPr>
      </w:pPr>
      <w:r>
        <w:rPr>
          <w:rFonts w:hint="eastAsia" w:ascii="方正小标宋简体" w:eastAsia="方正小标宋简体"/>
          <w:b w:val="0"/>
          <w:kern w:val="2"/>
          <w:sz w:val="36"/>
          <w:szCs w:val="36"/>
        </w:rPr>
        <w:t>医院实验动物管理系统项目</w:t>
      </w:r>
      <w:r>
        <w:rPr>
          <w:rFonts w:hint="eastAsia" w:ascii="方正小标宋简体" w:eastAsia="方正小标宋简体"/>
          <w:b w:val="0"/>
          <w:kern w:val="2"/>
          <w:sz w:val="36"/>
          <w:szCs w:val="36"/>
          <w:lang w:val="en-US" w:eastAsia="zh-CN"/>
        </w:rPr>
        <w:t>院内采购</w:t>
      </w:r>
      <w:r>
        <w:rPr>
          <w:rFonts w:hint="eastAsia" w:ascii="方正小标宋简体" w:eastAsia="方正小标宋简体"/>
          <w:b w:val="0"/>
          <w:kern w:val="2"/>
          <w:sz w:val="36"/>
          <w:szCs w:val="36"/>
        </w:rPr>
        <w:t>公示</w:t>
      </w:r>
    </w:p>
    <w:p>
      <w:pPr>
        <w:widowControl/>
        <w:shd w:val="clear" w:color="auto" w:fill="FFFFFF"/>
        <w:spacing w:line="336" w:lineRule="auto"/>
        <w:jc w:val="center"/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第一部分 须知前附表</w:t>
      </w:r>
    </w:p>
    <w:p>
      <w:pPr>
        <w:widowControl/>
        <w:shd w:val="clear" w:color="auto" w:fill="FFFFFF"/>
        <w:spacing w:line="336" w:lineRule="auto"/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 </w:t>
      </w:r>
    </w:p>
    <w:tbl>
      <w:tblPr>
        <w:tblW w:w="874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/>
              <w:spacing w:line="36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调研报名公示开始时间：202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日北京时间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调研报名截止时间：202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月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日下午17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:30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北京时间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(报名请携带加盖公章的项目文件回执单、营业执照复印件、公司简介)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调研会时间：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>调研会议时间另行通知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项目：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医院实验动物管理系统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文件正本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1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份，副本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文件递交处：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福建省肿瘤医院 网络办会议室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上述时间、地点如有变动，以单位届时通知为准。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地　址： 福建省福州市福马路420号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  <w:lang w:val="en-US" w:eastAsia="zh-CN"/>
        </w:rPr>
        <w:t xml:space="preserve"> 福建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省肿瘤医院科研楼四楼网络办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邮　编： 3500</w:t>
      </w:r>
      <w:r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  <w:t>14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　 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电　话： 0591-83660063-8822</w:t>
      </w:r>
    </w:p>
    <w:p>
      <w:pPr>
        <w:widowControl/>
        <w:shd w:val="clear" w:color="auto" w:fill="FFFFFF"/>
        <w:spacing w:line="440" w:lineRule="atLeast"/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联系人： 金工</w:t>
      </w:r>
    </w:p>
    <w:p>
      <w:pPr>
        <w:widowControl/>
        <w:shd w:val="clear" w:color="auto" w:fill="FFFFFF"/>
        <w:spacing w:line="440" w:lineRule="atLeast"/>
        <w:ind w:firstLine="480"/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="420" w:hanging="420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采购内容</w:t>
      </w:r>
    </w:p>
    <w:p>
      <w:pPr>
        <w:widowControl/>
        <w:shd w:val="clear" w:color="auto" w:fill="FFFFFF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tbl>
      <w:tblPr>
        <w:tblW w:w="71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6"/>
        <w:gridCol w:w="3741"/>
        <w:gridCol w:w="912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合同包</w:t>
            </w:r>
          </w:p>
        </w:tc>
        <w:tc>
          <w:tcPr>
            <w:tcW w:w="374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采购标的</w:t>
            </w:r>
          </w:p>
        </w:tc>
        <w:tc>
          <w:tcPr>
            <w:tcW w:w="91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数量/单位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预算限价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1-1</w:t>
            </w:r>
          </w:p>
        </w:tc>
        <w:tc>
          <w:tcPr>
            <w:tcW w:w="374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医院实验动物管理系统项目</w:t>
            </w:r>
          </w:p>
        </w:tc>
        <w:tc>
          <w:tcPr>
            <w:tcW w:w="91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1.2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</w:t>
            </w:r>
          </w:p>
        </w:tc>
      </w:tr>
    </w:tbl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="420" w:hanging="420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软件技术功能及服务要求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软件技术参数：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、软件架构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采用B/S（Browser/Server）架构，即浏览器和服务器架构，软件架构具备开放性，提供完整规范的开发接口，能够满足主流平台和跨平台快速应用开发的需求，企业的管理与业务不受地域限制。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、软件平台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（1）客户端：能够支持目前通用的各类操作系统环境，包括Windows、Linux、MAC OS（苹果操作系统）等主流操作系统，支持iPhone手机、安卓（andriod）手机、windows Phone手机等手机平台，以及各类平板电脑平台等。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（2）服务器端：服务器采用windows2000 Server及以上操作系统（Microsoft-IIS/5.0及以上），或者其它支持ASP解析的软件系统。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（3）数据库管理系统具备良好的数据压缩技术和索引技术，具有较低的空间膨胀率。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、性能指标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（1）系统支持并发用户数大于100人。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（2）系统无故障运行时间大于5000小时。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（3）系统恢复时间小于4小时。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（4）核心数据库能承载10万条（10万只实验动物）以上，记录数据信息不发生错误；检索客户端响应时间：≤3秒。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 xml:space="preserve">、安全设计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提供用户管理、权限管理等具体安全功能。对系统的操作、访问等进行实时记录，建立责任追查制度。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、功能模块设计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系统模块相对齐全完整，模块划分科学、合理。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功能简介：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本套实验动物管理系统目前包含五个子模块，这五个子模块分别是：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①动物实验申请管理系统（预约管理）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②实验动物在线订购系统（销售管理）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③实验动物仓库管理系统（仓库管理）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④实验动物饲养管理系统（饲养管理）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⑤实验动物笼位使用管理（笼位管理）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这几个子模块可以协同工作，共享并处理订单数据。</w:t>
      </w:r>
    </w:p>
    <w:p>
      <w:pPr>
        <w:spacing w:line="360" w:lineRule="auto"/>
        <w:ind w:firstLine="540" w:firstLineChars="2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1.1 实验预约管理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实验预约管理模块提供在线提交、打印实验申请表功能，申请表含有：项目/课题名称、实验内容方法简介、实验研究者情况、拟使用的实验动物的详细情况（包括品种/品系、级别、体重/规格、数量、组数、每组实验动物数、总实验动物数、预计实验天数）、预计购买实验动物的时间等项目，同时可以上传开展实验所需的相关图片和文档，实验预约管理系统方便了各研究所室提前申报实验计划，实验动物中心可以对申请表进行统计分析，统筹安排动物实验计划。</w:t>
      </w:r>
    </w:p>
    <w:p>
      <w:pPr>
        <w:spacing w:line="360" w:lineRule="auto"/>
        <w:ind w:firstLine="540" w:firstLineChars="2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 订购管理模块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模块在实验动物展示、实验动物检索、实验动物管理、订单提交、订单管理等方面具有界面直观，操作简便的特点，本模块可以进行实验动物订购、试剂耗材订购、笼器具和各种其它物品的订购。管理员可以对用户购买情况、本单位销售情况等进行统计分析，免除繁重而复杂的手工统计方式。而统计报表包括汇总表和明细表功能，可以分类统计，可以直接打印，也可以导入WORD或EXCEL中进行编辑打印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 xml:space="preserve">    1.3 仓库管理模块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普通仓库管理系统一般只针对非实验动物的物品进行设计，对实验动物的出入库操作基本不太适合，用于实验动物管理的仓库系统，除了需要处理品种、品系、级别、性别、规格等参数，甚至在数量单位的处理上也和普通仓库系统有所不同，比如某批次实验动物，一般按数量斤（或公斤）出入库，但同时还必须记录该批次的动物共有多少只，以便于统计用。本套仓库管理软件针对这些特殊需求进行了专门优化设计，可应用于实验动物及各种其它的物资出入库操作，可以打印出标准出入库单。在统计功能上，可以按科室、姓名、年、月、日统计，也可以按品种、品系、级别、性别分别统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1.4 动物饲养及笼位管理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动物饲养及笼位管理模块用于动物饲养及费用统计，可以设定饲养开始日期、饲养结束日期、管理费用、饲料费用、其它费用等。可以进行笼位设定及笼位视图管理等。可以对某批次动物，按指定日期全部结束或部分提前结束饲养或增加饲养数量。饲养结束后，可对饲养情况进行统计分析，并自动计算饲养费用。可以分类统计，或按查询条件自动生成汇总表和明细表，可以直接打印报表，或导入WORD或EXCEL中进行编辑打印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 xml:space="preserve">、技术支持与服务：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1、人员培训：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为保障应用软件顺利运行，考虑进行相关的培训安排。对系统管理员的培训时间不少于1天，名额不少于1名。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2、技术支持： </w:t>
      </w:r>
    </w:p>
    <w:p>
      <w:r>
        <w:rPr>
          <w:rFonts w:hint="eastAsia" w:ascii="宋体" w:hAnsi="宋体"/>
          <w:sz w:val="24"/>
        </w:rPr>
        <w:t>为使系统建设正常进行，保证系统正常运行，及时解决用户遇到的实际问题，验收合格后提供1年的免费维护，包括软件的完善、升级等。</w:t>
      </w:r>
    </w:p>
    <w:p>
      <w:pPr>
        <w:keepNext/>
        <w:widowControl/>
        <w:shd w:val="clear" w:color="auto" w:fill="FFFFFF"/>
        <w:autoSpaceDE w:val="0"/>
        <w:spacing w:before="120" w:after="120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本次调研说明</w:t>
      </w:r>
    </w:p>
    <w:p>
      <w:pPr>
        <w:spacing w:line="59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欢迎有意向的供应商参与本次调研。</w:t>
      </w:r>
    </w:p>
    <w:p>
      <w:pPr>
        <w:numPr>
          <w:ilvl w:val="0"/>
          <w:numId w:val="2"/>
        </w:numPr>
        <w:spacing w:line="590" w:lineRule="exact"/>
        <w:ind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参加调研会的公司应准备PPT材料（含方案介绍、服务及集成能力、应用案例、报价等）、技术参数等材料，每公司讲解时间30分钟（含答疑10分钟）；同时上述材料须交予院方留档（可提供U盘留档）。</w:t>
      </w: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  <w:sectPr>
          <w:footerReference r:id="rId4" w:type="default"/>
          <w:pgSz w:w="12240" w:h="15840"/>
          <w:pgMar w:top="1134" w:right="1587" w:bottom="1134" w:left="1587" w:header="720" w:footer="720" w:gutter="0"/>
          <w:cols w:space="720" w:num="1"/>
          <w:docGrid w:type="lines" w:linePitch="316" w:charSpace="0"/>
        </w:sectPr>
      </w:pP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项目文件回执单</w:t>
      </w:r>
    </w:p>
    <w:p>
      <w:pPr>
        <w:widowControl/>
        <w:shd w:val="clear" w:color="auto" w:fill="FFFFFF"/>
        <w:spacing w:line="336" w:lineRule="auto"/>
        <w:ind w:left="42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请有意参与的各公司在项目公示期内将回执单送到“福建省肿瘤医院网络办”。</w:t>
      </w:r>
    </w:p>
    <w:tbl>
      <w:tblPr>
        <w:tblW w:w="851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139"/>
        <w:gridCol w:w="2022"/>
        <w:gridCol w:w="2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公司名称：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联系人：　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邮箱号：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u w:val="single"/>
          <w:shd w:val="clear" w:color="auto" w:fill="FFFFFF"/>
        </w:rPr>
        <w:t>　　　　　　　　　　　　　　 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公司盖章：</w:t>
      </w:r>
    </w:p>
    <w:p>
      <w:pPr>
        <w:widowControl/>
        <w:shd w:val="clear" w:color="auto" w:fill="FFFFFF"/>
        <w:spacing w:line="336" w:lineRule="auto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spacing w:line="59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　　　　　　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　　　　　　 202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年　月　日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　</w:t>
      </w:r>
    </w:p>
    <w:sectPr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23815692">
    <w:nsid w:val="60C9760C"/>
    <w:multiLevelType w:val="singleLevel"/>
    <w:tmpl w:val="60C9760C"/>
    <w:lvl w:ilvl="0" w:tentative="1">
      <w:start w:val="1"/>
      <w:numFmt w:val="decimal"/>
      <w:suff w:val="nothing"/>
      <w:lvlText w:val="%1、"/>
      <w:lvlJc w:val="left"/>
    </w:lvl>
  </w:abstractNum>
  <w:abstractNum w:abstractNumId="2455590503">
    <w:nsid w:val="925D5667"/>
    <w:multiLevelType w:val="singleLevel"/>
    <w:tmpl w:val="925D5667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455590503"/>
  </w:num>
  <w:num w:numId="2">
    <w:abstractNumId w:val="16238156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Normal Indent"/>
    <w:basedOn w:val="1"/>
    <w:link w:val="20"/>
    <w:qFormat/>
    <w:uiPriority w:val="0"/>
    <w:pPr>
      <w:ind w:firstLine="420" w:firstLineChars="200"/>
    </w:p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basedOn w:val="11"/>
    <w:semiHidden/>
    <w:unhideWhenUsed/>
    <w:uiPriority w:val="0"/>
    <w:rPr/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List Paragraph"/>
    <w:basedOn w:val="1"/>
    <w:link w:val="18"/>
    <w:qFormat/>
    <w:uiPriority w:val="34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Calibri" w:hAnsi="Calibri" w:eastAsia="宋体"/>
      <w:szCs w:val="22"/>
    </w:rPr>
  </w:style>
  <w:style w:type="character" w:customStyle="1" w:styleId="16">
    <w:name w:val="页眉 字符"/>
    <w:link w:val="8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7">
    <w:name w:val="页脚 字符"/>
    <w:link w:val="7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8">
    <w:name w:val="列表段落 字符"/>
    <w:link w:val="15"/>
    <w:qFormat/>
    <w:uiPriority w:val="34"/>
    <w:rPr>
      <w:rFonts w:ascii="Calibri" w:hAnsi="Calibri" w:eastAsia="宋体"/>
      <w:kern w:val="2"/>
      <w:sz w:val="21"/>
      <w:szCs w:val="22"/>
    </w:rPr>
  </w:style>
  <w:style w:type="character" w:customStyle="1" w:styleId="19">
    <w:name w:val="标题 2 字符"/>
    <w:link w:val="3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0">
    <w:name w:val="正文缩进 字符"/>
    <w:link w:val="6"/>
    <w:qFormat/>
    <w:uiPriority w:val="0"/>
    <w:rPr>
      <w:rFonts w:cs="Times New Roman"/>
      <w:kern w:val="2"/>
      <w:sz w:val="21"/>
      <w:szCs w:val="24"/>
    </w:rPr>
  </w:style>
  <w:style w:type="character" w:customStyle="1" w:styleId="21">
    <w:name w:val="列出段落 Char"/>
    <w:qFormat/>
    <w:uiPriority w:val="34"/>
    <w:rPr>
      <w:rFonts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168</Words>
  <Characters>958</Characters>
  <Lines>7</Lines>
  <Paragraphs>2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2021-10-21T06:00:00Z</dcterms:created>
  <dc:creator>air</dc:creator>
  <cp:lastModifiedBy>Administrator</cp:lastModifiedBy>
  <cp:lastPrinted>2021-06-16T01:18:00Z</cp:lastPrinted>
  <dcterms:modified xsi:type="dcterms:W3CDTF">2022-08-05T00:30:43Z</dcterms:modified>
  <dc:title>关于网络及安全设备的采购、更新报告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</Properties>
</file>